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玉林</w:t>
      </w:r>
      <w:bookmarkStart w:id="0" w:name="_GoBack"/>
      <w:bookmarkEnd w:id="0"/>
      <w:r>
        <w:rPr>
          <w:rFonts w:hint="eastAsia" w:ascii="方正小标宋简体" w:hAnsi="方正小标宋简体" w:eastAsia="方正小标宋简体" w:cs="方正小标宋简体"/>
          <w:sz w:val="44"/>
          <w:szCs w:val="44"/>
        </w:rPr>
        <w:t>市农业领域轻微违法行为容错清单</w:t>
      </w:r>
    </w:p>
    <w:p>
      <w:pPr>
        <w:spacing w:line="560" w:lineRule="exact"/>
        <w:rPr>
          <w:rFonts w:ascii="仿宋_GB2312" w:hAnsi="仿宋" w:cs="仿宋_GB2312"/>
          <w:b/>
          <w:szCs w:val="32"/>
        </w:rPr>
      </w:pPr>
      <w:r>
        <w:rPr>
          <w:rFonts w:hint="eastAsia" w:ascii="仿宋_GB2312" w:hAnsi="仿宋" w:cs="黑体"/>
          <w:b/>
          <w:bCs/>
          <w:szCs w:val="32"/>
        </w:rPr>
        <w:t>下列违法违规行为，及时纠正，没有造成危害后果，不予行政处罚</w:t>
      </w:r>
    </w:p>
    <w:tbl>
      <w:tblPr>
        <w:tblStyle w:val="6"/>
        <w:tblW w:w="1344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6"/>
        <w:gridCol w:w="2325"/>
        <w:gridCol w:w="2745"/>
        <w:gridCol w:w="7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96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520" w:lineRule="exact"/>
              <w:jc w:val="center"/>
              <w:rPr>
                <w:rFonts w:ascii="黑体" w:hAnsi="黑体" w:eastAsia="黑体" w:cs="宋体"/>
                <w:snapToGrid w:val="0"/>
                <w:kern w:val="0"/>
                <w:sz w:val="32"/>
                <w:szCs w:val="32"/>
              </w:rPr>
            </w:pPr>
            <w:r>
              <w:rPr>
                <w:rFonts w:hint="eastAsia" w:ascii="黑体" w:hAnsi="黑体" w:eastAsia="黑体" w:cs="宋体"/>
                <w:snapToGrid w:val="0"/>
                <w:kern w:val="0"/>
                <w:sz w:val="32"/>
                <w:szCs w:val="32"/>
              </w:rPr>
              <w:t>序号</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520" w:lineRule="exact"/>
              <w:jc w:val="center"/>
              <w:rPr>
                <w:rFonts w:ascii="黑体" w:hAnsi="黑体" w:eastAsia="黑体" w:cs="宋体"/>
                <w:snapToGrid w:val="0"/>
                <w:kern w:val="0"/>
                <w:sz w:val="32"/>
                <w:szCs w:val="32"/>
              </w:rPr>
            </w:pPr>
            <w:r>
              <w:rPr>
                <w:rFonts w:hint="eastAsia" w:ascii="黑体" w:hAnsi="黑体" w:eastAsia="黑体" w:cs="宋体"/>
                <w:snapToGrid w:val="0"/>
                <w:kern w:val="0"/>
                <w:sz w:val="32"/>
                <w:szCs w:val="32"/>
              </w:rPr>
              <w:t>违法行为</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520" w:lineRule="exact"/>
              <w:jc w:val="center"/>
              <w:rPr>
                <w:rFonts w:ascii="黑体" w:hAnsi="黑体" w:eastAsia="黑体" w:cs="宋体"/>
                <w:snapToGrid w:val="0"/>
                <w:kern w:val="0"/>
                <w:sz w:val="32"/>
                <w:szCs w:val="32"/>
              </w:rPr>
            </w:pPr>
            <w:r>
              <w:rPr>
                <w:rFonts w:hint="eastAsia" w:ascii="黑体" w:hAnsi="黑体" w:eastAsia="黑体" w:cs="宋体"/>
                <w:snapToGrid w:val="0"/>
                <w:kern w:val="0"/>
                <w:sz w:val="32"/>
                <w:szCs w:val="32"/>
              </w:rPr>
              <w:t>适用条件</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520" w:lineRule="exact"/>
              <w:jc w:val="center"/>
              <w:rPr>
                <w:rFonts w:ascii="黑体" w:hAnsi="黑体" w:eastAsia="黑体" w:cs="宋体"/>
                <w:snapToGrid w:val="0"/>
                <w:kern w:val="0"/>
                <w:sz w:val="32"/>
                <w:szCs w:val="32"/>
              </w:rPr>
            </w:pPr>
            <w:r>
              <w:rPr>
                <w:rFonts w:hint="eastAsia" w:ascii="黑体" w:hAnsi="黑体" w:eastAsia="黑体" w:cs="宋体"/>
                <w:snapToGrid w:val="0"/>
                <w:kern w:val="0"/>
                <w:sz w:val="32"/>
                <w:szCs w:val="32"/>
              </w:rPr>
              <w:t>法定依据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6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400" w:lineRule="exact"/>
              <w:jc w:val="center"/>
              <w:textAlignment w:val="center"/>
              <w:rPr>
                <w:rFonts w:ascii="仿宋_GB2312" w:cs="仿宋_GB2312"/>
                <w:sz w:val="24"/>
              </w:rPr>
            </w:pPr>
            <w:r>
              <w:rPr>
                <w:rFonts w:ascii="仿宋_GB2312" w:hAnsi="仿宋_GB2312" w:cs="仿宋_GB2312"/>
                <w:kern w:val="0"/>
                <w:sz w:val="24"/>
              </w:rPr>
              <w:t>1</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400" w:lineRule="exact"/>
              <w:jc w:val="left"/>
              <w:textAlignment w:val="center"/>
              <w:rPr>
                <w:rFonts w:ascii="仿宋_GB2312" w:cs="仿宋_GB2312"/>
                <w:sz w:val="24"/>
              </w:rPr>
            </w:pPr>
            <w:r>
              <w:rPr>
                <w:rFonts w:hint="eastAsia" w:ascii="仿宋_GB2312" w:hAnsi="仿宋_GB2312" w:cs="仿宋_GB2312"/>
                <w:kern w:val="0"/>
                <w:sz w:val="24"/>
              </w:rPr>
              <w:t>畜禽养殖场、养殖小区未按照规定保存养殖档案的</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400" w:lineRule="exact"/>
              <w:jc w:val="left"/>
              <w:textAlignment w:val="center"/>
              <w:rPr>
                <w:rFonts w:ascii="仿宋_GB2312" w:cs="仿宋_GB2312"/>
                <w:kern w:val="0"/>
                <w:sz w:val="24"/>
              </w:rPr>
            </w:pPr>
            <w:r>
              <w:rPr>
                <w:rFonts w:ascii="仿宋_GB2312" w:hAnsi="仿宋_GB2312" w:cs="仿宋_GB2312"/>
                <w:kern w:val="0"/>
                <w:sz w:val="24"/>
              </w:rPr>
              <w:t>1.</w:t>
            </w:r>
            <w:r>
              <w:rPr>
                <w:rFonts w:hint="eastAsia" w:ascii="仿宋_GB2312" w:hAnsi="仿宋_GB2312" w:cs="仿宋_GB2312"/>
                <w:kern w:val="0"/>
                <w:sz w:val="24"/>
              </w:rPr>
              <w:t>首次被发现；</w:t>
            </w:r>
          </w:p>
          <w:p>
            <w:pPr>
              <w:widowControl/>
              <w:adjustRightInd w:val="0"/>
              <w:snapToGrid w:val="0"/>
              <w:spacing w:line="400" w:lineRule="exact"/>
              <w:jc w:val="left"/>
              <w:textAlignment w:val="center"/>
              <w:rPr>
                <w:rFonts w:ascii="仿宋_GB2312" w:cs="仿宋_GB2312"/>
                <w:kern w:val="0"/>
                <w:sz w:val="24"/>
              </w:rPr>
            </w:pPr>
            <w:r>
              <w:rPr>
                <w:rFonts w:ascii="仿宋_GB2312" w:hAnsi="仿宋_GB2312" w:cs="仿宋_GB2312"/>
                <w:kern w:val="0"/>
                <w:sz w:val="24"/>
              </w:rPr>
              <w:t>2.</w:t>
            </w:r>
            <w:r>
              <w:rPr>
                <w:rFonts w:hint="eastAsia" w:ascii="仿宋_GB2312" w:hAnsi="仿宋_GB2312" w:cs="仿宋_GB2312"/>
                <w:kern w:val="0"/>
                <w:sz w:val="24"/>
              </w:rPr>
              <w:t>在行政机关责令改正的期限内改正；</w:t>
            </w:r>
          </w:p>
          <w:p>
            <w:pPr>
              <w:widowControl/>
              <w:spacing w:line="400" w:lineRule="exact"/>
              <w:jc w:val="left"/>
              <w:textAlignment w:val="center"/>
              <w:rPr>
                <w:rFonts w:ascii="仿宋_GB2312" w:cs="仿宋_GB2312"/>
                <w:kern w:val="0"/>
                <w:sz w:val="24"/>
              </w:rPr>
            </w:pPr>
            <w:r>
              <w:rPr>
                <w:rFonts w:ascii="仿宋_GB2312" w:hAnsi="仿宋_GB2312" w:cs="仿宋_GB2312"/>
                <w:kern w:val="0"/>
                <w:sz w:val="24"/>
              </w:rPr>
              <w:t>3.</w:t>
            </w:r>
            <w:r>
              <w:rPr>
                <w:rFonts w:hint="eastAsia" w:ascii="仿宋_GB2312" w:hAnsi="仿宋_GB2312" w:cs="仿宋_GB2312"/>
                <w:kern w:val="0"/>
                <w:sz w:val="24"/>
              </w:rPr>
              <w:t>未造成危害后果。</w:t>
            </w:r>
          </w:p>
          <w:p>
            <w:pPr>
              <w:widowControl/>
              <w:spacing w:line="400" w:lineRule="exact"/>
              <w:jc w:val="left"/>
              <w:textAlignment w:val="center"/>
              <w:rPr>
                <w:rFonts w:ascii="仿宋_GB2312" w:cs="仿宋_GB2312"/>
                <w:sz w:val="24"/>
              </w:rPr>
            </w:pPr>
            <w:r>
              <w:rPr>
                <w:rFonts w:hint="eastAsia" w:ascii="仿宋_GB2312" w:hAnsi="仿宋_GB2312" w:cs="仿宋_GB2312"/>
                <w:sz w:val="24"/>
              </w:rPr>
              <w:t>符合上述全部条件的，不予行政处罚。</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400" w:lineRule="exact"/>
              <w:jc w:val="left"/>
              <w:textAlignment w:val="center"/>
              <w:rPr>
                <w:rFonts w:ascii="仿宋_GB2312" w:cs="仿宋_GB2312"/>
                <w:kern w:val="0"/>
                <w:sz w:val="24"/>
              </w:rPr>
            </w:pPr>
            <w:r>
              <w:rPr>
                <w:rFonts w:ascii="仿宋_GB2312" w:hAnsi="仿宋_GB2312" w:cs="仿宋_GB2312"/>
                <w:kern w:val="0"/>
                <w:sz w:val="24"/>
              </w:rPr>
              <w:t>1.</w:t>
            </w:r>
            <w:r>
              <w:rPr>
                <w:rFonts w:hint="eastAsia" w:ascii="仿宋_GB2312" w:hAnsi="仿宋_GB2312" w:cs="仿宋_GB2312"/>
                <w:kern w:val="0"/>
                <w:sz w:val="24"/>
              </w:rPr>
              <w:t>《中华人民共和国畜牧法》（</w:t>
            </w:r>
            <w:r>
              <w:rPr>
                <w:rFonts w:ascii="仿宋_GB2312" w:hAnsi="仿宋_GB2312" w:cs="仿宋_GB2312"/>
                <w:kern w:val="0"/>
                <w:sz w:val="24"/>
              </w:rPr>
              <w:t>2005</w:t>
            </w:r>
            <w:r>
              <w:rPr>
                <w:rFonts w:hint="eastAsia" w:ascii="仿宋_GB2312" w:hAnsi="仿宋_GB2312" w:cs="仿宋_GB2312"/>
                <w:kern w:val="0"/>
                <w:sz w:val="24"/>
              </w:rPr>
              <w:t>年</w:t>
            </w:r>
            <w:r>
              <w:rPr>
                <w:rFonts w:ascii="仿宋_GB2312" w:hAnsi="仿宋_GB2312" w:cs="仿宋_GB2312"/>
                <w:kern w:val="0"/>
                <w:sz w:val="24"/>
              </w:rPr>
              <w:t>12</w:t>
            </w:r>
            <w:r>
              <w:rPr>
                <w:rFonts w:hint="eastAsia" w:ascii="仿宋_GB2312" w:hAnsi="仿宋_GB2312" w:cs="仿宋_GB2312"/>
                <w:kern w:val="0"/>
                <w:sz w:val="24"/>
              </w:rPr>
              <w:t>月通过，</w:t>
            </w:r>
            <w:r>
              <w:rPr>
                <w:rFonts w:ascii="仿宋_GB2312" w:hAnsi="仿宋_GB2312" w:cs="仿宋_GB2312"/>
                <w:kern w:val="0"/>
                <w:sz w:val="24"/>
              </w:rPr>
              <w:t>2015</w:t>
            </w:r>
            <w:r>
              <w:rPr>
                <w:rFonts w:hint="eastAsia" w:ascii="仿宋_GB2312" w:hAnsi="仿宋_GB2312" w:cs="仿宋_GB2312"/>
                <w:kern w:val="0"/>
                <w:sz w:val="24"/>
              </w:rPr>
              <w:t>年</w:t>
            </w:r>
            <w:r>
              <w:rPr>
                <w:rFonts w:ascii="仿宋_GB2312" w:hAnsi="仿宋_GB2312" w:cs="仿宋_GB2312"/>
                <w:kern w:val="0"/>
                <w:sz w:val="24"/>
              </w:rPr>
              <w:t>4</w:t>
            </w:r>
            <w:r>
              <w:rPr>
                <w:rFonts w:hint="eastAsia" w:ascii="仿宋_GB2312" w:hAnsi="仿宋_GB2312" w:cs="仿宋_GB2312"/>
                <w:kern w:val="0"/>
                <w:sz w:val="24"/>
              </w:rPr>
              <w:t>月修正）第六十六条</w:t>
            </w:r>
            <w:r>
              <w:rPr>
                <w:rFonts w:ascii="仿宋_GB2312" w:hAnsi="仿宋_GB2312" w:cs="仿宋_GB2312"/>
                <w:kern w:val="0"/>
                <w:sz w:val="24"/>
              </w:rPr>
              <w:t xml:space="preserve"> </w:t>
            </w:r>
            <w:r>
              <w:rPr>
                <w:rFonts w:hint="eastAsia" w:ascii="仿宋_GB2312" w:hAnsi="仿宋_GB2312" w:cs="仿宋_GB2312"/>
                <w:kern w:val="0"/>
                <w:sz w:val="24"/>
              </w:rPr>
              <w:t>违反本法第四十一条规定，畜禽养殖场未建立养殖档案的，或者未按照规定保存养殖档案的，由县级以上人民政府畜牧兽医行政主管部门责令限期改正，可以处一万元以下罚款。</w:t>
            </w:r>
          </w:p>
          <w:p>
            <w:pPr>
              <w:widowControl/>
              <w:adjustRightInd w:val="0"/>
              <w:snapToGrid w:val="0"/>
              <w:spacing w:line="400" w:lineRule="exact"/>
              <w:jc w:val="left"/>
              <w:textAlignment w:val="center"/>
              <w:rPr>
                <w:rFonts w:ascii="仿宋_GB2312" w:cs="仿宋_GB2312"/>
                <w:sz w:val="24"/>
              </w:rPr>
            </w:pPr>
            <w:r>
              <w:rPr>
                <w:rFonts w:ascii="仿宋_GB2312" w:hAnsi="仿宋_GB2312" w:cs="仿宋_GB2312"/>
                <w:kern w:val="0"/>
                <w:sz w:val="24"/>
              </w:rPr>
              <w:t>2.</w:t>
            </w:r>
            <w:r>
              <w:rPr>
                <w:rFonts w:hint="eastAsia" w:ascii="仿宋_GB2312" w:hAnsi="仿宋_GB2312" w:cs="仿宋_GB2312"/>
                <w:kern w:val="0"/>
                <w:sz w:val="24"/>
              </w:rPr>
              <w:t>《中华人民共和国行政处罚法》（</w:t>
            </w:r>
            <w:r>
              <w:rPr>
                <w:rFonts w:ascii="仿宋_GB2312" w:hAnsi="仿宋_GB2312" w:cs="仿宋_GB2312"/>
                <w:kern w:val="0"/>
                <w:sz w:val="24"/>
              </w:rPr>
              <w:t>1996</w:t>
            </w:r>
            <w:r>
              <w:rPr>
                <w:rFonts w:hint="eastAsia" w:ascii="仿宋_GB2312" w:hAnsi="仿宋_GB2312" w:cs="仿宋_GB2312"/>
                <w:kern w:val="0"/>
                <w:sz w:val="24"/>
              </w:rPr>
              <w:t>年</w:t>
            </w:r>
            <w:r>
              <w:rPr>
                <w:rFonts w:ascii="仿宋_GB2312" w:hAnsi="仿宋_GB2312" w:cs="仿宋_GB2312"/>
                <w:kern w:val="0"/>
                <w:sz w:val="24"/>
              </w:rPr>
              <w:t>3</w:t>
            </w:r>
            <w:r>
              <w:rPr>
                <w:rFonts w:hint="eastAsia" w:ascii="仿宋_GB2312" w:hAnsi="仿宋_GB2312" w:cs="仿宋_GB2312"/>
                <w:kern w:val="0"/>
                <w:sz w:val="24"/>
              </w:rPr>
              <w:t>月通过，</w:t>
            </w:r>
            <w:r>
              <w:rPr>
                <w:rFonts w:ascii="仿宋_GB2312" w:hAnsi="仿宋_GB2312" w:cs="仿宋_GB2312"/>
                <w:kern w:val="0"/>
                <w:sz w:val="24"/>
              </w:rPr>
              <w:t>2021</w:t>
            </w:r>
            <w:r>
              <w:rPr>
                <w:rFonts w:hint="eastAsia" w:ascii="仿宋_GB2312" w:hAnsi="仿宋_GB2312" w:cs="仿宋_GB2312"/>
                <w:kern w:val="0"/>
                <w:sz w:val="24"/>
              </w:rPr>
              <w:t>年</w:t>
            </w:r>
            <w:r>
              <w:rPr>
                <w:rFonts w:ascii="仿宋_GB2312" w:hAnsi="仿宋_GB2312" w:cs="仿宋_GB2312"/>
                <w:kern w:val="0"/>
                <w:sz w:val="24"/>
              </w:rPr>
              <w:t>1</w:t>
            </w:r>
            <w:r>
              <w:rPr>
                <w:rFonts w:hint="eastAsia" w:ascii="仿宋_GB2312" w:hAnsi="仿宋_GB2312" w:cs="仿宋_GB2312"/>
                <w:kern w:val="0"/>
                <w:sz w:val="24"/>
              </w:rPr>
              <w:t>月修订）第三十三条第一款　违法行为轻微并及时改正，没有造成危害后果的，不予行政处罚。初次违法且危害后果轻微并及时改正的，可以不予行政处罚。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6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400" w:lineRule="exact"/>
              <w:jc w:val="center"/>
              <w:textAlignment w:val="center"/>
              <w:rPr>
                <w:rFonts w:ascii="仿宋_GB2312" w:cs="仿宋_GB2312"/>
                <w:sz w:val="24"/>
              </w:rPr>
            </w:pPr>
            <w:r>
              <w:rPr>
                <w:rFonts w:ascii="仿宋_GB2312" w:hAnsi="仿宋_GB2312" w:cs="仿宋_GB2312"/>
                <w:kern w:val="0"/>
                <w:sz w:val="24"/>
              </w:rPr>
              <w:t>2</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400" w:lineRule="exact"/>
              <w:jc w:val="left"/>
              <w:textAlignment w:val="center"/>
              <w:rPr>
                <w:rFonts w:ascii="仿宋_GB2312" w:cs="仿宋_GB2312"/>
                <w:sz w:val="24"/>
              </w:rPr>
            </w:pPr>
            <w:r>
              <w:rPr>
                <w:rFonts w:hint="eastAsia" w:ascii="仿宋_GB2312" w:hAnsi="仿宋_GB2312" w:cs="仿宋_GB2312"/>
                <w:kern w:val="0"/>
                <w:sz w:val="24"/>
              </w:rPr>
              <w:t>农产品生产企业、农民专业合作经济组织未建立或者未按照规定保存农产品生产记录的</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400" w:lineRule="exact"/>
              <w:jc w:val="left"/>
              <w:textAlignment w:val="center"/>
              <w:rPr>
                <w:rFonts w:ascii="仿宋_GB2312" w:cs="仿宋_GB2312"/>
                <w:kern w:val="0"/>
                <w:sz w:val="24"/>
              </w:rPr>
            </w:pPr>
            <w:r>
              <w:rPr>
                <w:rFonts w:hint="eastAsia" w:ascii="仿宋_GB2312" w:hAnsi="仿宋_GB2312" w:cs="仿宋_GB2312"/>
                <w:kern w:val="0"/>
                <w:sz w:val="24"/>
              </w:rPr>
              <w:t>在行政机关责令改正的期限内改正。</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400" w:lineRule="exact"/>
              <w:jc w:val="left"/>
              <w:textAlignment w:val="top"/>
              <w:rPr>
                <w:rFonts w:ascii="仿宋_GB2312" w:cs="仿宋_GB2312"/>
                <w:kern w:val="0"/>
                <w:sz w:val="24"/>
              </w:rPr>
            </w:pPr>
            <w:r>
              <w:rPr>
                <w:rFonts w:ascii="仿宋_GB2312" w:hAnsi="仿宋_GB2312" w:cs="仿宋_GB2312"/>
                <w:kern w:val="0"/>
                <w:sz w:val="24"/>
              </w:rPr>
              <w:t>1.</w:t>
            </w:r>
            <w:r>
              <w:rPr>
                <w:rFonts w:hint="eastAsia" w:ascii="仿宋_GB2312" w:hAnsi="仿宋_GB2312" w:cs="仿宋_GB2312"/>
                <w:kern w:val="0"/>
                <w:sz w:val="24"/>
              </w:rPr>
              <w:t>《中华人民共和国农产品质量安全法》（</w:t>
            </w:r>
            <w:r>
              <w:rPr>
                <w:rFonts w:ascii="仿宋_GB2312" w:hAnsi="仿宋_GB2312" w:cs="仿宋_GB2312"/>
                <w:kern w:val="0"/>
                <w:sz w:val="24"/>
              </w:rPr>
              <w:t>2006</w:t>
            </w:r>
            <w:r>
              <w:rPr>
                <w:rFonts w:hint="eastAsia" w:ascii="仿宋_GB2312" w:hAnsi="仿宋_GB2312" w:cs="仿宋_GB2312"/>
                <w:kern w:val="0"/>
                <w:sz w:val="24"/>
              </w:rPr>
              <w:t>年</w:t>
            </w:r>
            <w:r>
              <w:rPr>
                <w:rFonts w:ascii="仿宋_GB2312" w:hAnsi="仿宋_GB2312" w:cs="仿宋_GB2312"/>
                <w:kern w:val="0"/>
                <w:sz w:val="24"/>
              </w:rPr>
              <w:t>4</w:t>
            </w:r>
            <w:r>
              <w:rPr>
                <w:rFonts w:hint="eastAsia" w:ascii="仿宋_GB2312" w:hAnsi="仿宋_GB2312" w:cs="仿宋_GB2312"/>
                <w:kern w:val="0"/>
                <w:sz w:val="24"/>
              </w:rPr>
              <w:t>月通过，</w:t>
            </w:r>
            <w:r>
              <w:rPr>
                <w:rFonts w:ascii="仿宋_GB2312" w:hAnsi="仿宋_GB2312" w:cs="仿宋_GB2312"/>
                <w:kern w:val="0"/>
                <w:sz w:val="24"/>
              </w:rPr>
              <w:t>2018</w:t>
            </w:r>
            <w:r>
              <w:rPr>
                <w:rFonts w:hint="eastAsia" w:ascii="仿宋_GB2312" w:hAnsi="仿宋_GB2312" w:cs="仿宋_GB2312"/>
                <w:kern w:val="0"/>
                <w:sz w:val="24"/>
              </w:rPr>
              <w:t>年</w:t>
            </w:r>
            <w:r>
              <w:rPr>
                <w:rFonts w:ascii="仿宋_GB2312" w:hAnsi="仿宋_GB2312" w:cs="仿宋_GB2312"/>
                <w:kern w:val="0"/>
                <w:sz w:val="24"/>
              </w:rPr>
              <w:t>10</w:t>
            </w:r>
            <w:r>
              <w:rPr>
                <w:rFonts w:hint="eastAsia" w:ascii="仿宋_GB2312" w:hAnsi="仿宋_GB2312" w:cs="仿宋_GB2312"/>
                <w:kern w:val="0"/>
                <w:sz w:val="24"/>
              </w:rPr>
              <w:t>月修正）第二十四条第（一）项</w:t>
            </w:r>
            <w:r>
              <w:rPr>
                <w:rFonts w:ascii="仿宋_GB2312" w:hAnsi="仿宋_GB2312" w:cs="仿宋_GB2312"/>
                <w:kern w:val="0"/>
                <w:sz w:val="24"/>
              </w:rPr>
              <w:t xml:space="preserve">  </w:t>
            </w:r>
            <w:r>
              <w:rPr>
                <w:rFonts w:hint="eastAsia" w:ascii="仿宋_GB2312" w:hAnsi="仿宋_GB2312" w:cs="仿宋_GB2312"/>
                <w:kern w:val="0"/>
                <w:sz w:val="24"/>
              </w:rPr>
              <w:t>农产品生产企业和农民专业合作经济组织应当建立农产品生产记录，如实记载下列事项：（一）使用农业投入品的名称、来源、用法、用量和使用、停用的日期；</w:t>
            </w:r>
          </w:p>
          <w:p>
            <w:pPr>
              <w:widowControl/>
              <w:adjustRightInd w:val="0"/>
              <w:snapToGrid w:val="0"/>
              <w:spacing w:line="400" w:lineRule="exact"/>
              <w:jc w:val="left"/>
              <w:textAlignment w:val="top"/>
              <w:rPr>
                <w:rFonts w:ascii="仿宋_GB2312" w:cs="仿宋_GB2312"/>
                <w:kern w:val="0"/>
                <w:sz w:val="24"/>
              </w:rPr>
            </w:pPr>
            <w:r>
              <w:rPr>
                <w:rFonts w:hint="eastAsia" w:ascii="仿宋_GB2312" w:hAnsi="仿宋_GB2312" w:cs="仿宋_GB2312"/>
                <w:kern w:val="0"/>
                <w:sz w:val="24"/>
              </w:rPr>
              <w:t>第四十七条</w:t>
            </w:r>
            <w:r>
              <w:rPr>
                <w:rFonts w:ascii="仿宋_GB2312" w:hAnsi="仿宋_GB2312" w:cs="仿宋_GB2312"/>
                <w:kern w:val="0"/>
                <w:sz w:val="24"/>
              </w:rPr>
              <w:t xml:space="preserve"> </w:t>
            </w:r>
            <w:r>
              <w:rPr>
                <w:rFonts w:hint="eastAsia" w:ascii="仿宋_GB2312" w:hAnsi="仿宋_GB2312" w:cs="仿宋_GB2312"/>
                <w:kern w:val="0"/>
                <w:sz w:val="24"/>
              </w:rPr>
              <w:t>农产品生产企业、农民专业合作经济组织未建立或者未按照规定保存农产品生产记录的，或者伪造农产品生产记录的，责令限期改正；逾期不改正的，可以处二千元以下罚款。</w:t>
            </w:r>
          </w:p>
          <w:p>
            <w:pPr>
              <w:pStyle w:val="5"/>
              <w:widowControl/>
              <w:spacing w:line="400" w:lineRule="exact"/>
              <w:ind w:firstLine="0" w:firstLineChars="0"/>
              <w:rPr>
                <w:rFonts w:ascii="仿宋_GB2312" w:cs="仿宋_GB2312"/>
                <w:sz w:val="24"/>
                <w:szCs w:val="24"/>
              </w:rPr>
            </w:pPr>
            <w:r>
              <w:rPr>
                <w:rFonts w:ascii="仿宋_GB2312" w:hAnsi="仿宋_GB2312" w:cs="仿宋_GB2312"/>
                <w:kern w:val="0"/>
                <w:sz w:val="24"/>
                <w:szCs w:val="24"/>
              </w:rPr>
              <w:t>2.</w:t>
            </w:r>
            <w:r>
              <w:rPr>
                <w:rFonts w:hint="eastAsia" w:ascii="仿宋_GB2312" w:hAnsi="仿宋_GB2312" w:cs="仿宋_GB2312"/>
                <w:kern w:val="0"/>
                <w:sz w:val="24"/>
                <w:szCs w:val="24"/>
              </w:rPr>
              <w:t>《中华人民共和国行政处罚法》（</w:t>
            </w:r>
            <w:r>
              <w:rPr>
                <w:rFonts w:ascii="仿宋_GB2312" w:hAnsi="仿宋_GB2312" w:cs="仿宋_GB2312"/>
                <w:kern w:val="0"/>
                <w:sz w:val="24"/>
                <w:szCs w:val="24"/>
              </w:rPr>
              <w:t>1996</w:t>
            </w:r>
            <w:r>
              <w:rPr>
                <w:rFonts w:hint="eastAsia" w:ascii="仿宋_GB2312" w:hAnsi="仿宋_GB2312" w:cs="仿宋_GB2312"/>
                <w:kern w:val="0"/>
                <w:sz w:val="24"/>
                <w:szCs w:val="24"/>
              </w:rPr>
              <w:t>年</w:t>
            </w:r>
            <w:r>
              <w:rPr>
                <w:rFonts w:ascii="仿宋_GB2312" w:hAnsi="仿宋_GB2312" w:cs="仿宋_GB2312"/>
                <w:kern w:val="0"/>
                <w:sz w:val="24"/>
                <w:szCs w:val="24"/>
              </w:rPr>
              <w:t>3</w:t>
            </w:r>
            <w:r>
              <w:rPr>
                <w:rFonts w:hint="eastAsia" w:ascii="仿宋_GB2312" w:hAnsi="仿宋_GB2312" w:cs="仿宋_GB2312"/>
                <w:kern w:val="0"/>
                <w:sz w:val="24"/>
                <w:szCs w:val="24"/>
              </w:rPr>
              <w:t>月通过，</w:t>
            </w:r>
            <w:r>
              <w:rPr>
                <w:rFonts w:ascii="仿宋_GB2312" w:hAnsi="仿宋_GB2312" w:cs="仿宋_GB2312"/>
                <w:kern w:val="0"/>
                <w:sz w:val="24"/>
                <w:szCs w:val="24"/>
              </w:rPr>
              <w:t>2021</w:t>
            </w:r>
            <w:r>
              <w:rPr>
                <w:rFonts w:hint="eastAsia" w:ascii="仿宋_GB2312" w:hAnsi="仿宋_GB2312" w:cs="仿宋_GB2312"/>
                <w:kern w:val="0"/>
                <w:sz w:val="24"/>
                <w:szCs w:val="24"/>
              </w:rPr>
              <w:t>年</w:t>
            </w:r>
            <w:r>
              <w:rPr>
                <w:rFonts w:ascii="仿宋_GB2312" w:hAnsi="仿宋_GB2312" w:cs="仿宋_GB2312"/>
                <w:kern w:val="0"/>
                <w:sz w:val="24"/>
                <w:szCs w:val="24"/>
              </w:rPr>
              <w:t>1</w:t>
            </w:r>
            <w:r>
              <w:rPr>
                <w:rFonts w:hint="eastAsia" w:ascii="仿宋_GB2312" w:hAnsi="仿宋_GB2312" w:cs="仿宋_GB2312"/>
                <w:kern w:val="0"/>
                <w:sz w:val="24"/>
                <w:szCs w:val="24"/>
              </w:rPr>
              <w:t>月修订）第三十三条第一款　违法行为轻微并及时改正，没有造成危害后果的，不予行政处罚。初次违法且危害后果轻微并及时改正的，可以不予行政处罚。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400" w:lineRule="exact"/>
              <w:jc w:val="center"/>
              <w:textAlignment w:val="center"/>
              <w:rPr>
                <w:rFonts w:ascii="仿宋_GB2312" w:cs="仿宋_GB2312"/>
                <w:kern w:val="0"/>
                <w:sz w:val="24"/>
              </w:rPr>
            </w:pPr>
            <w:r>
              <w:rPr>
                <w:rFonts w:ascii="仿宋_GB2312" w:hAnsi="仿宋_GB2312" w:cs="仿宋_GB2312"/>
                <w:kern w:val="0"/>
                <w:sz w:val="24"/>
              </w:rPr>
              <w:t>3</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400" w:lineRule="exact"/>
              <w:jc w:val="left"/>
              <w:textAlignment w:val="center"/>
              <w:rPr>
                <w:rFonts w:ascii="仿宋_GB2312" w:cs="仿宋_GB2312"/>
                <w:kern w:val="0"/>
                <w:sz w:val="24"/>
              </w:rPr>
            </w:pPr>
            <w:r>
              <w:rPr>
                <w:rFonts w:hint="eastAsia" w:ascii="仿宋_GB2312" w:hAnsi="仿宋_GB2312" w:cs="仿宋_GB2312"/>
                <w:kern w:val="0"/>
                <w:sz w:val="24"/>
              </w:rPr>
              <w:t>农产品生产企业、农民专业合作经济组织以及从事农产品收购的单位或者个人销售的农产品未按规定进行包装、标识的</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adjustRightInd w:val="0"/>
              <w:snapToGrid w:val="0"/>
              <w:spacing w:line="400" w:lineRule="exact"/>
              <w:jc w:val="left"/>
              <w:textAlignment w:val="center"/>
              <w:rPr>
                <w:rFonts w:ascii="仿宋_GB2312" w:cs="仿宋_GB2312"/>
                <w:kern w:val="0"/>
                <w:sz w:val="24"/>
              </w:rPr>
            </w:pPr>
            <w:r>
              <w:rPr>
                <w:rFonts w:hint="eastAsia" w:ascii="仿宋_GB2312" w:hAnsi="仿宋_GB2312" w:cs="仿宋_GB2312"/>
                <w:kern w:val="0"/>
                <w:sz w:val="24"/>
              </w:rPr>
              <w:t>首次被发现；</w:t>
            </w:r>
          </w:p>
          <w:p>
            <w:pPr>
              <w:widowControl/>
              <w:numPr>
                <w:ilvl w:val="0"/>
                <w:numId w:val="1"/>
              </w:numPr>
              <w:adjustRightInd w:val="0"/>
              <w:snapToGrid w:val="0"/>
              <w:spacing w:line="400" w:lineRule="exact"/>
              <w:jc w:val="left"/>
              <w:textAlignment w:val="center"/>
              <w:rPr>
                <w:rFonts w:ascii="仿宋_GB2312" w:cs="仿宋_GB2312"/>
                <w:kern w:val="0"/>
                <w:sz w:val="24"/>
              </w:rPr>
            </w:pPr>
            <w:r>
              <w:rPr>
                <w:rFonts w:hint="eastAsia" w:ascii="仿宋_GB2312" w:hAnsi="仿宋_GB2312" w:cs="仿宋_GB2312"/>
                <w:kern w:val="0"/>
                <w:sz w:val="24"/>
              </w:rPr>
              <w:t>自行改正或在责令改正期限内改正；</w:t>
            </w:r>
          </w:p>
          <w:p>
            <w:pPr>
              <w:widowControl/>
              <w:adjustRightInd w:val="0"/>
              <w:snapToGrid w:val="0"/>
              <w:spacing w:line="400" w:lineRule="exact"/>
              <w:jc w:val="left"/>
              <w:textAlignment w:val="center"/>
              <w:rPr>
                <w:rFonts w:ascii="仿宋_GB2312" w:cs="仿宋_GB2312"/>
                <w:kern w:val="0"/>
                <w:sz w:val="24"/>
              </w:rPr>
            </w:pPr>
            <w:r>
              <w:rPr>
                <w:rFonts w:ascii="仿宋_GB2312" w:hAnsi="仿宋_GB2312" w:cs="仿宋_GB2312"/>
                <w:kern w:val="0"/>
                <w:sz w:val="24"/>
              </w:rPr>
              <w:t>3.</w:t>
            </w:r>
            <w:r>
              <w:rPr>
                <w:rFonts w:hint="eastAsia" w:ascii="仿宋_GB2312" w:hAnsi="仿宋_GB2312" w:cs="仿宋_GB2312"/>
                <w:kern w:val="0"/>
                <w:sz w:val="24"/>
              </w:rPr>
              <w:t>未造成危害后果。</w:t>
            </w:r>
            <w:r>
              <w:rPr>
                <w:rFonts w:ascii="仿宋_GB2312" w:hAnsi="仿宋_GB2312" w:cs="仿宋_GB2312"/>
                <w:kern w:val="0"/>
                <w:sz w:val="24"/>
              </w:rPr>
              <w:t xml:space="preserve">            </w:t>
            </w:r>
            <w:r>
              <w:rPr>
                <w:rFonts w:hint="eastAsia" w:ascii="仿宋_GB2312" w:hAnsi="仿宋_GB2312" w:cs="仿宋_GB2312"/>
                <w:sz w:val="24"/>
              </w:rPr>
              <w:t>符合上述全部条件的，不予行政处罚。</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400" w:lineRule="exact"/>
              <w:jc w:val="left"/>
              <w:textAlignment w:val="center"/>
              <w:rPr>
                <w:rFonts w:ascii="仿宋_GB2312" w:cs="仿宋_GB2312"/>
                <w:kern w:val="0"/>
                <w:sz w:val="24"/>
              </w:rPr>
            </w:pPr>
            <w:r>
              <w:rPr>
                <w:rFonts w:ascii="仿宋_GB2312" w:hAnsi="仿宋_GB2312" w:cs="仿宋_GB2312"/>
                <w:kern w:val="0"/>
                <w:sz w:val="24"/>
              </w:rPr>
              <w:t>1.</w:t>
            </w:r>
            <w:r>
              <w:rPr>
                <w:rFonts w:hint="eastAsia" w:ascii="仿宋_GB2312" w:hAnsi="仿宋_GB2312" w:cs="仿宋_GB2312"/>
                <w:kern w:val="0"/>
                <w:sz w:val="24"/>
              </w:rPr>
              <w:t>《中华人民共和国农产品质量安全法》（</w:t>
            </w:r>
            <w:r>
              <w:rPr>
                <w:rFonts w:ascii="仿宋_GB2312" w:hAnsi="仿宋_GB2312" w:cs="仿宋_GB2312"/>
                <w:kern w:val="0"/>
                <w:sz w:val="24"/>
              </w:rPr>
              <w:t>2006</w:t>
            </w:r>
            <w:r>
              <w:rPr>
                <w:rFonts w:hint="eastAsia" w:ascii="仿宋_GB2312" w:hAnsi="仿宋_GB2312" w:cs="仿宋_GB2312"/>
                <w:kern w:val="0"/>
                <w:sz w:val="24"/>
              </w:rPr>
              <w:t>年</w:t>
            </w:r>
            <w:r>
              <w:rPr>
                <w:rFonts w:ascii="仿宋_GB2312" w:hAnsi="仿宋_GB2312" w:cs="仿宋_GB2312"/>
                <w:kern w:val="0"/>
                <w:sz w:val="24"/>
              </w:rPr>
              <w:t>4</w:t>
            </w:r>
            <w:r>
              <w:rPr>
                <w:rFonts w:hint="eastAsia" w:ascii="仿宋_GB2312" w:hAnsi="仿宋_GB2312" w:cs="仿宋_GB2312"/>
                <w:kern w:val="0"/>
                <w:sz w:val="24"/>
              </w:rPr>
              <w:t>月通过，</w:t>
            </w:r>
            <w:r>
              <w:rPr>
                <w:rFonts w:ascii="仿宋_GB2312" w:hAnsi="仿宋_GB2312" w:cs="仿宋_GB2312"/>
                <w:kern w:val="0"/>
                <w:sz w:val="24"/>
              </w:rPr>
              <w:t>2018</w:t>
            </w:r>
            <w:r>
              <w:rPr>
                <w:rFonts w:hint="eastAsia" w:ascii="仿宋_GB2312" w:hAnsi="仿宋_GB2312" w:cs="仿宋_GB2312"/>
                <w:kern w:val="0"/>
                <w:sz w:val="24"/>
              </w:rPr>
              <w:t>年</w:t>
            </w:r>
            <w:r>
              <w:rPr>
                <w:rFonts w:ascii="仿宋_GB2312" w:hAnsi="仿宋_GB2312" w:cs="仿宋_GB2312"/>
                <w:kern w:val="0"/>
                <w:sz w:val="24"/>
              </w:rPr>
              <w:t>10</w:t>
            </w:r>
            <w:r>
              <w:rPr>
                <w:rFonts w:hint="eastAsia" w:ascii="仿宋_GB2312" w:hAnsi="仿宋_GB2312" w:cs="仿宋_GB2312"/>
                <w:kern w:val="0"/>
                <w:sz w:val="24"/>
              </w:rPr>
              <w:t>月修正）第二十八条</w:t>
            </w:r>
            <w:r>
              <w:rPr>
                <w:rFonts w:ascii="仿宋_GB2312" w:hAnsi="仿宋_GB2312" w:cs="仿宋_GB2312"/>
                <w:kern w:val="0"/>
                <w:sz w:val="24"/>
              </w:rPr>
              <w:t xml:space="preserve"> </w:t>
            </w:r>
            <w:r>
              <w:rPr>
                <w:rFonts w:hint="eastAsia" w:ascii="仿宋_GB2312" w:hAnsi="仿宋_GB2312" w:cs="仿宋_GB2312"/>
                <w:kern w:val="0"/>
                <w:sz w:val="24"/>
              </w:rPr>
              <w:t>农产品生产企业、农民专业合作经济组织以及从事农产品收购的单位或者个人销售的农产品，按照规定应当包装或者附加标识的，须经包装或者附加标识后方可销售。包装物或者标识上应当按照规定标明产品的品名、产地、生产者、生产日期、保质期、产品质量等级等内容；使用添加剂的，还应当按照规定标明添加剂的名称。具体办法由国务院农业行政主管部门制定。</w:t>
            </w:r>
          </w:p>
          <w:p>
            <w:pPr>
              <w:widowControl/>
              <w:adjustRightInd w:val="0"/>
              <w:snapToGrid w:val="0"/>
              <w:spacing w:line="400" w:lineRule="exact"/>
              <w:jc w:val="left"/>
              <w:textAlignment w:val="center"/>
              <w:rPr>
                <w:rFonts w:ascii="仿宋_GB2312" w:cs="仿宋_GB2312"/>
                <w:kern w:val="0"/>
                <w:sz w:val="24"/>
              </w:rPr>
            </w:pPr>
            <w:r>
              <w:rPr>
                <w:rFonts w:hint="eastAsia" w:ascii="仿宋_GB2312" w:hAnsi="仿宋_GB2312" w:cs="仿宋_GB2312"/>
                <w:kern w:val="0"/>
                <w:sz w:val="24"/>
              </w:rPr>
              <w:t>第四十八条</w:t>
            </w:r>
            <w:r>
              <w:rPr>
                <w:rFonts w:ascii="仿宋_GB2312" w:hAnsi="仿宋_GB2312" w:cs="仿宋_GB2312"/>
                <w:kern w:val="0"/>
                <w:sz w:val="24"/>
              </w:rPr>
              <w:t xml:space="preserve"> </w:t>
            </w:r>
            <w:r>
              <w:rPr>
                <w:rFonts w:hint="eastAsia" w:ascii="仿宋_GB2312" w:hAnsi="仿宋_GB2312" w:cs="仿宋_GB2312"/>
                <w:kern w:val="0"/>
                <w:sz w:val="24"/>
              </w:rPr>
              <w:t>违反本法第二十八条规定，销售的农产品未按照规定进行包装、标识的，责令限期改正；逾期不改正的，可以处二千元以下罚款。</w:t>
            </w:r>
            <w:r>
              <w:rPr>
                <w:rFonts w:ascii="仿宋_GB2312" w:hAnsi="仿宋_GB2312" w:cs="仿宋_GB2312"/>
                <w:kern w:val="0"/>
                <w:sz w:val="24"/>
              </w:rPr>
              <w:t xml:space="preserve">                                     </w:t>
            </w:r>
          </w:p>
          <w:p>
            <w:pPr>
              <w:widowControl/>
              <w:adjustRightInd w:val="0"/>
              <w:snapToGrid w:val="0"/>
              <w:spacing w:line="400" w:lineRule="exact"/>
              <w:jc w:val="left"/>
              <w:textAlignment w:val="center"/>
              <w:rPr>
                <w:rFonts w:ascii="仿宋_GB2312" w:cs="仿宋_GB2312"/>
                <w:kern w:val="0"/>
                <w:sz w:val="24"/>
              </w:rPr>
            </w:pPr>
            <w:r>
              <w:rPr>
                <w:rFonts w:ascii="仿宋_GB2312" w:hAnsi="仿宋_GB2312" w:cs="仿宋_GB2312"/>
                <w:kern w:val="0"/>
                <w:sz w:val="24"/>
              </w:rPr>
              <w:t xml:space="preserve"> 2.</w:t>
            </w:r>
            <w:r>
              <w:rPr>
                <w:rFonts w:hint="eastAsia" w:ascii="仿宋_GB2312" w:hAnsi="仿宋_GB2312" w:cs="仿宋_GB2312"/>
                <w:kern w:val="0"/>
                <w:sz w:val="24"/>
              </w:rPr>
              <w:t>《中华人民共和国行政处罚法》（</w:t>
            </w:r>
            <w:r>
              <w:rPr>
                <w:rFonts w:ascii="仿宋_GB2312" w:hAnsi="仿宋_GB2312" w:cs="仿宋_GB2312"/>
                <w:kern w:val="0"/>
                <w:sz w:val="24"/>
              </w:rPr>
              <w:t>1996</w:t>
            </w:r>
            <w:r>
              <w:rPr>
                <w:rFonts w:hint="eastAsia" w:ascii="仿宋_GB2312" w:hAnsi="仿宋_GB2312" w:cs="仿宋_GB2312"/>
                <w:kern w:val="0"/>
                <w:sz w:val="24"/>
              </w:rPr>
              <w:t>年</w:t>
            </w:r>
            <w:r>
              <w:rPr>
                <w:rFonts w:ascii="仿宋_GB2312" w:hAnsi="仿宋_GB2312" w:cs="仿宋_GB2312"/>
                <w:kern w:val="0"/>
                <w:sz w:val="24"/>
              </w:rPr>
              <w:t>3</w:t>
            </w:r>
            <w:r>
              <w:rPr>
                <w:rFonts w:hint="eastAsia" w:ascii="仿宋_GB2312" w:hAnsi="仿宋_GB2312" w:cs="仿宋_GB2312"/>
                <w:kern w:val="0"/>
                <w:sz w:val="24"/>
              </w:rPr>
              <w:t>月通过，</w:t>
            </w:r>
            <w:r>
              <w:rPr>
                <w:rFonts w:ascii="仿宋_GB2312" w:hAnsi="仿宋_GB2312" w:cs="仿宋_GB2312"/>
                <w:kern w:val="0"/>
                <w:sz w:val="24"/>
              </w:rPr>
              <w:t>2021</w:t>
            </w:r>
            <w:r>
              <w:rPr>
                <w:rFonts w:hint="eastAsia" w:ascii="仿宋_GB2312" w:hAnsi="仿宋_GB2312" w:cs="仿宋_GB2312"/>
                <w:kern w:val="0"/>
                <w:sz w:val="24"/>
              </w:rPr>
              <w:t>年</w:t>
            </w:r>
            <w:r>
              <w:rPr>
                <w:rFonts w:ascii="仿宋_GB2312" w:hAnsi="仿宋_GB2312" w:cs="仿宋_GB2312"/>
                <w:kern w:val="0"/>
                <w:sz w:val="24"/>
              </w:rPr>
              <w:t>1</w:t>
            </w:r>
            <w:r>
              <w:rPr>
                <w:rFonts w:hint="eastAsia" w:ascii="仿宋_GB2312" w:hAnsi="仿宋_GB2312" w:cs="仿宋_GB2312"/>
                <w:kern w:val="0"/>
                <w:sz w:val="24"/>
              </w:rPr>
              <w:t>月修订）第三十三条第一款　违法行为轻微并及时改正，没有造成危害后果的，不予行政处罚。初次违法且危害后果轻微并及时改正的，可以不予行政处罚。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6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400" w:lineRule="exact"/>
              <w:jc w:val="center"/>
              <w:textAlignment w:val="center"/>
              <w:rPr>
                <w:rFonts w:ascii="仿宋_GB2312" w:cs="仿宋_GB2312"/>
                <w:kern w:val="0"/>
                <w:sz w:val="24"/>
              </w:rPr>
            </w:pPr>
            <w:r>
              <w:rPr>
                <w:rFonts w:ascii="仿宋_GB2312" w:hAnsi="仿宋_GB2312" w:cs="仿宋_GB2312"/>
                <w:sz w:val="24"/>
              </w:rPr>
              <w:t>4</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400" w:lineRule="exact"/>
              <w:jc w:val="left"/>
              <w:textAlignment w:val="center"/>
              <w:rPr>
                <w:rFonts w:ascii="仿宋_GB2312" w:cs="仿宋_GB2312"/>
                <w:kern w:val="0"/>
                <w:sz w:val="24"/>
              </w:rPr>
            </w:pPr>
            <w:r>
              <w:rPr>
                <w:rFonts w:hint="eastAsia" w:ascii="仿宋_GB2312" w:hAnsi="仿宋_GB2312" w:cs="仿宋_GB2312"/>
                <w:kern w:val="0"/>
                <w:sz w:val="24"/>
              </w:rPr>
              <w:t>取得农药经营许可证的农药经营者不再符合规定条件继续经营农药的</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400" w:lineRule="exact"/>
              <w:jc w:val="left"/>
              <w:textAlignment w:val="center"/>
              <w:rPr>
                <w:rFonts w:ascii="仿宋_GB2312" w:cs="仿宋_GB2312"/>
                <w:kern w:val="0"/>
                <w:sz w:val="24"/>
              </w:rPr>
            </w:pPr>
            <w:r>
              <w:rPr>
                <w:rFonts w:hint="eastAsia" w:ascii="仿宋_GB2312" w:hAnsi="仿宋_GB2312" w:cs="仿宋_GB2312"/>
                <w:kern w:val="0"/>
                <w:sz w:val="24"/>
              </w:rPr>
              <w:t>在行政机关责令改正的期限内改正。</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400" w:lineRule="exact"/>
              <w:jc w:val="left"/>
              <w:textAlignment w:val="top"/>
              <w:rPr>
                <w:rFonts w:ascii="仿宋_GB2312" w:cs="仿宋_GB2312"/>
                <w:kern w:val="0"/>
                <w:sz w:val="24"/>
              </w:rPr>
            </w:pPr>
            <w:r>
              <w:rPr>
                <w:rFonts w:ascii="仿宋_GB2312" w:hAnsi="仿宋_GB2312" w:cs="仿宋_GB2312"/>
                <w:kern w:val="0"/>
                <w:sz w:val="24"/>
              </w:rPr>
              <w:t>1.</w:t>
            </w:r>
            <w:r>
              <w:rPr>
                <w:rFonts w:hint="eastAsia" w:ascii="仿宋_GB2312" w:hAnsi="仿宋_GB2312" w:cs="仿宋_GB2312"/>
                <w:kern w:val="0"/>
                <w:sz w:val="24"/>
              </w:rPr>
              <w:t>《农药管理条例》（</w:t>
            </w:r>
            <w:r>
              <w:rPr>
                <w:rFonts w:ascii="仿宋_GB2312" w:hAnsi="仿宋_GB2312" w:cs="仿宋_GB2312"/>
                <w:kern w:val="0"/>
                <w:sz w:val="24"/>
              </w:rPr>
              <w:t>2017</w:t>
            </w:r>
            <w:r>
              <w:rPr>
                <w:rFonts w:hint="eastAsia" w:ascii="仿宋_GB2312" w:hAnsi="仿宋_GB2312" w:cs="仿宋_GB2312"/>
                <w:kern w:val="0"/>
                <w:sz w:val="24"/>
              </w:rPr>
              <w:t>年</w:t>
            </w:r>
            <w:r>
              <w:rPr>
                <w:rFonts w:ascii="仿宋_GB2312" w:hAnsi="仿宋_GB2312" w:cs="仿宋_GB2312"/>
                <w:kern w:val="0"/>
                <w:sz w:val="24"/>
              </w:rPr>
              <w:t>2</w:t>
            </w:r>
            <w:r>
              <w:rPr>
                <w:rFonts w:hint="eastAsia" w:ascii="仿宋_GB2312" w:hAnsi="仿宋_GB2312" w:cs="仿宋_GB2312"/>
                <w:kern w:val="0"/>
                <w:sz w:val="24"/>
              </w:rPr>
              <w:t>月修订通过，</w:t>
            </w:r>
            <w:r>
              <w:rPr>
                <w:rFonts w:ascii="仿宋_GB2312" w:hAnsi="仿宋_GB2312" w:cs="仿宋_GB2312"/>
                <w:kern w:val="0"/>
                <w:sz w:val="24"/>
              </w:rPr>
              <w:t>2017</w:t>
            </w:r>
            <w:r>
              <w:rPr>
                <w:rFonts w:hint="eastAsia" w:ascii="仿宋_GB2312" w:hAnsi="仿宋_GB2312" w:cs="仿宋_GB2312"/>
                <w:kern w:val="0"/>
                <w:sz w:val="24"/>
              </w:rPr>
              <w:t>年</w:t>
            </w:r>
            <w:r>
              <w:rPr>
                <w:rFonts w:ascii="仿宋_GB2312" w:hAnsi="仿宋_GB2312" w:cs="仿宋_GB2312"/>
                <w:kern w:val="0"/>
                <w:sz w:val="24"/>
              </w:rPr>
              <w:t>6</w:t>
            </w:r>
            <w:r>
              <w:rPr>
                <w:rFonts w:hint="eastAsia" w:ascii="仿宋_GB2312" w:hAnsi="仿宋_GB2312" w:cs="仿宋_GB2312"/>
                <w:kern w:val="0"/>
                <w:sz w:val="24"/>
              </w:rPr>
              <w:t>月施行）第五十五条第三款</w:t>
            </w:r>
            <w:r>
              <w:rPr>
                <w:rFonts w:ascii="仿宋_GB2312" w:hAnsi="仿宋_GB2312" w:cs="仿宋_GB2312"/>
                <w:kern w:val="0"/>
                <w:sz w:val="24"/>
              </w:rPr>
              <w:t xml:space="preserve"> </w:t>
            </w:r>
            <w:r>
              <w:rPr>
                <w:rFonts w:hint="eastAsia" w:ascii="仿宋_GB2312" w:hAnsi="仿宋_GB2312" w:cs="仿宋_GB2312"/>
                <w:kern w:val="0"/>
                <w:sz w:val="24"/>
              </w:rPr>
              <w:t>取得农药经营许可证的农药经营者不再符合规定条件继续经营农药的，由县级以上地方人民政府农业主管部门责令限期整改；逾期拒不整改或者整改后仍不符合规定条件的，由发证机关吊销农药经营许可证。</w:t>
            </w:r>
          </w:p>
          <w:p>
            <w:pPr>
              <w:widowControl/>
              <w:adjustRightInd w:val="0"/>
              <w:snapToGrid w:val="0"/>
              <w:spacing w:line="400" w:lineRule="exact"/>
              <w:jc w:val="left"/>
              <w:textAlignment w:val="top"/>
              <w:rPr>
                <w:rFonts w:ascii="仿宋_GB2312" w:cs="仿宋_GB2312"/>
                <w:kern w:val="0"/>
                <w:sz w:val="24"/>
              </w:rPr>
            </w:pPr>
            <w:r>
              <w:rPr>
                <w:rFonts w:ascii="仿宋_GB2312" w:hAnsi="仿宋_GB2312" w:cs="仿宋_GB2312"/>
                <w:kern w:val="0"/>
                <w:sz w:val="24"/>
              </w:rPr>
              <w:t>2.</w:t>
            </w:r>
            <w:r>
              <w:rPr>
                <w:rFonts w:hint="eastAsia" w:ascii="仿宋_GB2312" w:hAnsi="仿宋_GB2312" w:cs="仿宋_GB2312"/>
                <w:kern w:val="0"/>
                <w:sz w:val="24"/>
              </w:rPr>
              <w:t>《中华人民共和国行政处罚法》（</w:t>
            </w:r>
            <w:r>
              <w:rPr>
                <w:rFonts w:ascii="仿宋_GB2312" w:hAnsi="仿宋_GB2312" w:cs="仿宋_GB2312"/>
                <w:kern w:val="0"/>
                <w:sz w:val="24"/>
              </w:rPr>
              <w:t>1996</w:t>
            </w:r>
            <w:r>
              <w:rPr>
                <w:rFonts w:hint="eastAsia" w:ascii="仿宋_GB2312" w:hAnsi="仿宋_GB2312" w:cs="仿宋_GB2312"/>
                <w:kern w:val="0"/>
                <w:sz w:val="24"/>
              </w:rPr>
              <w:t>年</w:t>
            </w:r>
            <w:r>
              <w:rPr>
                <w:rFonts w:ascii="仿宋_GB2312" w:hAnsi="仿宋_GB2312" w:cs="仿宋_GB2312"/>
                <w:kern w:val="0"/>
                <w:sz w:val="24"/>
              </w:rPr>
              <w:t>3</w:t>
            </w:r>
            <w:r>
              <w:rPr>
                <w:rFonts w:hint="eastAsia" w:ascii="仿宋_GB2312" w:hAnsi="仿宋_GB2312" w:cs="仿宋_GB2312"/>
                <w:kern w:val="0"/>
                <w:sz w:val="24"/>
              </w:rPr>
              <w:t>月通过，</w:t>
            </w:r>
            <w:r>
              <w:rPr>
                <w:rFonts w:ascii="仿宋_GB2312" w:hAnsi="仿宋_GB2312" w:cs="仿宋_GB2312"/>
                <w:kern w:val="0"/>
                <w:sz w:val="24"/>
              </w:rPr>
              <w:t>2021</w:t>
            </w:r>
            <w:r>
              <w:rPr>
                <w:rFonts w:hint="eastAsia" w:ascii="仿宋_GB2312" w:hAnsi="仿宋_GB2312" w:cs="仿宋_GB2312"/>
                <w:kern w:val="0"/>
                <w:sz w:val="24"/>
              </w:rPr>
              <w:t>年</w:t>
            </w:r>
            <w:r>
              <w:rPr>
                <w:rFonts w:ascii="仿宋_GB2312" w:hAnsi="仿宋_GB2312" w:cs="仿宋_GB2312"/>
                <w:kern w:val="0"/>
                <w:sz w:val="24"/>
              </w:rPr>
              <w:t>1</w:t>
            </w:r>
            <w:r>
              <w:rPr>
                <w:rFonts w:hint="eastAsia" w:ascii="仿宋_GB2312" w:hAnsi="仿宋_GB2312" w:cs="仿宋_GB2312"/>
                <w:kern w:val="0"/>
                <w:sz w:val="24"/>
              </w:rPr>
              <w:t>月修订）第三十三条第一款　违法行为轻微并及时改正，没有造成危害后果的，不予行政处罚。初次违法且危害后果轻微并及时改正的，可以不予行政处罚。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1" w:hRule="atLeast"/>
        </w:trPr>
        <w:tc>
          <w:tcPr>
            <w:tcW w:w="96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400" w:lineRule="exact"/>
              <w:ind w:firstLine="240" w:firstLineChars="100"/>
              <w:jc w:val="left"/>
              <w:textAlignment w:val="center"/>
              <w:rPr>
                <w:rFonts w:ascii="仿宋_GB2312" w:cs="仿宋_GB2312"/>
                <w:kern w:val="0"/>
                <w:sz w:val="24"/>
              </w:rPr>
            </w:pPr>
            <w:r>
              <w:rPr>
                <w:rFonts w:ascii="仿宋_GB2312" w:hAnsi="仿宋_GB2312" w:cs="仿宋_GB2312"/>
                <w:kern w:val="0"/>
                <w:sz w:val="24"/>
              </w:rPr>
              <w:t>5</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400" w:lineRule="exact"/>
              <w:jc w:val="left"/>
              <w:textAlignment w:val="center"/>
              <w:rPr>
                <w:rFonts w:ascii="仿宋_GB2312" w:cs="仿宋_GB2312"/>
                <w:kern w:val="0"/>
                <w:sz w:val="24"/>
              </w:rPr>
            </w:pPr>
            <w:r>
              <w:rPr>
                <w:rFonts w:hint="eastAsia" w:ascii="仿宋_GB2312" w:hAnsi="仿宋_GB2312" w:cs="仿宋_GB2312"/>
                <w:kern w:val="0"/>
                <w:sz w:val="24"/>
              </w:rPr>
              <w:t>农药经营者不执行农药采购台账、销售台账制度</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400" w:lineRule="exact"/>
              <w:jc w:val="left"/>
              <w:textAlignment w:val="center"/>
              <w:rPr>
                <w:rFonts w:ascii="仿宋_GB2312" w:cs="仿宋_GB2312"/>
                <w:kern w:val="0"/>
                <w:sz w:val="24"/>
              </w:rPr>
            </w:pPr>
            <w:r>
              <w:rPr>
                <w:rFonts w:ascii="仿宋_GB2312" w:hAnsi="仿宋_GB2312" w:cs="仿宋_GB2312"/>
                <w:kern w:val="0"/>
                <w:sz w:val="24"/>
              </w:rPr>
              <w:t>1.</w:t>
            </w:r>
            <w:r>
              <w:rPr>
                <w:rFonts w:hint="eastAsia" w:ascii="仿宋_GB2312" w:hAnsi="仿宋_GB2312" w:cs="仿宋_GB2312"/>
                <w:kern w:val="0"/>
                <w:sz w:val="24"/>
              </w:rPr>
              <w:t>立即自行改正或在行政机关责令改正的期限内改正；</w:t>
            </w:r>
          </w:p>
          <w:p>
            <w:pPr>
              <w:widowControl/>
              <w:adjustRightInd w:val="0"/>
              <w:snapToGrid w:val="0"/>
              <w:spacing w:line="400" w:lineRule="exact"/>
              <w:jc w:val="left"/>
              <w:textAlignment w:val="center"/>
              <w:rPr>
                <w:rFonts w:ascii="仿宋_GB2312" w:cs="仿宋_GB2312"/>
                <w:kern w:val="0"/>
                <w:sz w:val="24"/>
              </w:rPr>
            </w:pPr>
            <w:r>
              <w:rPr>
                <w:rFonts w:ascii="仿宋_GB2312" w:hAnsi="仿宋_GB2312" w:cs="仿宋_GB2312"/>
                <w:kern w:val="0"/>
                <w:sz w:val="24"/>
              </w:rPr>
              <w:t>2.</w:t>
            </w:r>
            <w:r>
              <w:rPr>
                <w:rFonts w:hint="eastAsia" w:ascii="仿宋_GB2312" w:hAnsi="仿宋_GB2312" w:cs="仿宋_GB2312"/>
                <w:kern w:val="0"/>
                <w:sz w:val="24"/>
              </w:rPr>
              <w:t>货值金额不足五百元。</w:t>
            </w:r>
            <w:r>
              <w:rPr>
                <w:rFonts w:ascii="仿宋_GB2312" w:hAnsi="仿宋_GB2312" w:cs="仿宋_GB2312"/>
                <w:kern w:val="0"/>
                <w:sz w:val="24"/>
              </w:rPr>
              <w:t xml:space="preserve">           </w:t>
            </w:r>
            <w:r>
              <w:rPr>
                <w:rFonts w:hint="eastAsia" w:ascii="仿宋_GB2312" w:hAnsi="仿宋_GB2312" w:cs="仿宋_GB2312"/>
                <w:kern w:val="0"/>
                <w:sz w:val="24"/>
              </w:rPr>
              <w:t>符合上述全部条件的，不予行政处罚。</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400" w:lineRule="exact"/>
              <w:jc w:val="left"/>
              <w:textAlignment w:val="center"/>
              <w:rPr>
                <w:rFonts w:ascii="仿宋_GB2312" w:cs="仿宋_GB2312"/>
                <w:kern w:val="0"/>
                <w:sz w:val="24"/>
              </w:rPr>
            </w:pPr>
            <w:r>
              <w:rPr>
                <w:rFonts w:ascii="仿宋_GB2312" w:hAnsi="仿宋_GB2312" w:cs="仿宋_GB2312"/>
                <w:kern w:val="0"/>
                <w:sz w:val="24"/>
              </w:rPr>
              <w:t>1.</w:t>
            </w:r>
            <w:r>
              <w:rPr>
                <w:rFonts w:hint="eastAsia" w:ascii="仿宋_GB2312" w:hAnsi="仿宋_GB2312" w:cs="仿宋_GB2312"/>
                <w:kern w:val="0"/>
                <w:sz w:val="24"/>
              </w:rPr>
              <w:t>《农药管理条例》（</w:t>
            </w:r>
            <w:r>
              <w:rPr>
                <w:rFonts w:ascii="仿宋_GB2312" w:hAnsi="仿宋_GB2312" w:cs="仿宋_GB2312"/>
                <w:kern w:val="0"/>
                <w:sz w:val="24"/>
              </w:rPr>
              <w:t>2017</w:t>
            </w:r>
            <w:r>
              <w:rPr>
                <w:rFonts w:hint="eastAsia" w:ascii="仿宋_GB2312" w:hAnsi="仿宋_GB2312" w:cs="仿宋_GB2312"/>
                <w:kern w:val="0"/>
                <w:sz w:val="24"/>
              </w:rPr>
              <w:t>年</w:t>
            </w:r>
            <w:r>
              <w:rPr>
                <w:rFonts w:ascii="仿宋_GB2312" w:hAnsi="仿宋_GB2312" w:cs="仿宋_GB2312"/>
                <w:kern w:val="0"/>
                <w:sz w:val="24"/>
              </w:rPr>
              <w:t>2</w:t>
            </w:r>
            <w:r>
              <w:rPr>
                <w:rFonts w:hint="eastAsia" w:ascii="仿宋_GB2312" w:hAnsi="仿宋_GB2312" w:cs="仿宋_GB2312"/>
                <w:kern w:val="0"/>
                <w:sz w:val="24"/>
              </w:rPr>
              <w:t>月修订通过，</w:t>
            </w:r>
            <w:r>
              <w:rPr>
                <w:rFonts w:ascii="仿宋_GB2312" w:hAnsi="仿宋_GB2312" w:cs="仿宋_GB2312"/>
                <w:kern w:val="0"/>
                <w:sz w:val="24"/>
              </w:rPr>
              <w:t>2017</w:t>
            </w:r>
            <w:r>
              <w:rPr>
                <w:rFonts w:hint="eastAsia" w:ascii="仿宋_GB2312" w:hAnsi="仿宋_GB2312" w:cs="仿宋_GB2312"/>
                <w:kern w:val="0"/>
                <w:sz w:val="24"/>
              </w:rPr>
              <w:t>年</w:t>
            </w:r>
            <w:r>
              <w:rPr>
                <w:rFonts w:ascii="仿宋_GB2312" w:hAnsi="仿宋_GB2312" w:cs="仿宋_GB2312"/>
                <w:kern w:val="0"/>
                <w:sz w:val="24"/>
              </w:rPr>
              <w:t>6</w:t>
            </w:r>
            <w:r>
              <w:rPr>
                <w:rFonts w:hint="eastAsia" w:ascii="仿宋_GB2312" w:hAnsi="仿宋_GB2312" w:cs="仿宋_GB2312"/>
                <w:kern w:val="0"/>
                <w:sz w:val="24"/>
              </w:rPr>
              <w:t>月施行）第五十八条第（一）项</w:t>
            </w:r>
            <w:r>
              <w:rPr>
                <w:rFonts w:ascii="仿宋_GB2312" w:hAnsi="仿宋_GB2312" w:cs="仿宋_GB2312"/>
                <w:kern w:val="0"/>
                <w:sz w:val="24"/>
              </w:rPr>
              <w:t xml:space="preserve"> </w:t>
            </w:r>
            <w:r>
              <w:rPr>
                <w:rFonts w:hint="eastAsia" w:ascii="仿宋_GB2312" w:hAnsi="仿宋_GB2312" w:cs="仿宋_GB2312"/>
                <w:kern w:val="0"/>
                <w:sz w:val="24"/>
              </w:rPr>
              <w:t>农药经营者有下列行为之一的，由县级以上地方人民政府农业主管部门责令改正；拒不改正或者情节严重的，处</w:t>
            </w:r>
            <w:r>
              <w:rPr>
                <w:rFonts w:ascii="仿宋_GB2312" w:hAnsi="仿宋_GB2312" w:cs="仿宋_GB2312"/>
                <w:kern w:val="0"/>
                <w:sz w:val="24"/>
              </w:rPr>
              <w:t>2000</w:t>
            </w:r>
            <w:r>
              <w:rPr>
                <w:rFonts w:hint="eastAsia" w:ascii="仿宋_GB2312" w:hAnsi="仿宋_GB2312" w:cs="仿宋_GB2312"/>
                <w:kern w:val="0"/>
                <w:sz w:val="24"/>
              </w:rPr>
              <w:t>元以上</w:t>
            </w:r>
            <w:r>
              <w:rPr>
                <w:rFonts w:ascii="仿宋_GB2312" w:hAnsi="仿宋_GB2312" w:cs="仿宋_GB2312"/>
                <w:kern w:val="0"/>
                <w:sz w:val="24"/>
              </w:rPr>
              <w:t>2</w:t>
            </w:r>
            <w:r>
              <w:rPr>
                <w:rFonts w:hint="eastAsia" w:ascii="仿宋_GB2312" w:hAnsi="仿宋_GB2312" w:cs="仿宋_GB2312"/>
                <w:kern w:val="0"/>
                <w:sz w:val="24"/>
              </w:rPr>
              <w:t>万元以下罚款，并由发证机关吊销农药经营许可证：（一）不执行农药采购台账、销售台账制度。</w:t>
            </w:r>
          </w:p>
          <w:p>
            <w:pPr>
              <w:widowControl/>
              <w:adjustRightInd w:val="0"/>
              <w:snapToGrid w:val="0"/>
              <w:spacing w:line="400" w:lineRule="exact"/>
              <w:jc w:val="left"/>
              <w:textAlignment w:val="center"/>
              <w:rPr>
                <w:rFonts w:ascii="仿宋_GB2312" w:cs="仿宋_GB2312"/>
                <w:kern w:val="0"/>
                <w:sz w:val="24"/>
              </w:rPr>
            </w:pPr>
            <w:r>
              <w:rPr>
                <w:rFonts w:ascii="仿宋_GB2312" w:hAnsi="仿宋_GB2312" w:cs="仿宋_GB2312"/>
                <w:kern w:val="0"/>
                <w:sz w:val="24"/>
              </w:rPr>
              <w:t>2.</w:t>
            </w:r>
            <w:r>
              <w:rPr>
                <w:rFonts w:hint="eastAsia" w:ascii="仿宋_GB2312" w:hAnsi="仿宋_GB2312" w:cs="仿宋_GB2312"/>
                <w:kern w:val="0"/>
                <w:sz w:val="24"/>
              </w:rPr>
              <w:t>《中华人民共和国行政处罚法》（</w:t>
            </w:r>
            <w:r>
              <w:rPr>
                <w:rFonts w:ascii="仿宋_GB2312" w:hAnsi="仿宋_GB2312" w:cs="仿宋_GB2312"/>
                <w:kern w:val="0"/>
                <w:sz w:val="24"/>
              </w:rPr>
              <w:t>1996</w:t>
            </w:r>
            <w:r>
              <w:rPr>
                <w:rFonts w:hint="eastAsia" w:ascii="仿宋_GB2312" w:hAnsi="仿宋_GB2312" w:cs="仿宋_GB2312"/>
                <w:kern w:val="0"/>
                <w:sz w:val="24"/>
              </w:rPr>
              <w:t>年</w:t>
            </w:r>
            <w:r>
              <w:rPr>
                <w:rFonts w:ascii="仿宋_GB2312" w:hAnsi="仿宋_GB2312" w:cs="仿宋_GB2312"/>
                <w:kern w:val="0"/>
                <w:sz w:val="24"/>
              </w:rPr>
              <w:t>3</w:t>
            </w:r>
            <w:r>
              <w:rPr>
                <w:rFonts w:hint="eastAsia" w:ascii="仿宋_GB2312" w:hAnsi="仿宋_GB2312" w:cs="仿宋_GB2312"/>
                <w:kern w:val="0"/>
                <w:sz w:val="24"/>
              </w:rPr>
              <w:t>月通过，</w:t>
            </w:r>
            <w:r>
              <w:rPr>
                <w:rFonts w:ascii="仿宋_GB2312" w:hAnsi="仿宋_GB2312" w:cs="仿宋_GB2312"/>
                <w:kern w:val="0"/>
                <w:sz w:val="24"/>
              </w:rPr>
              <w:t>2021</w:t>
            </w:r>
            <w:r>
              <w:rPr>
                <w:rFonts w:hint="eastAsia" w:ascii="仿宋_GB2312" w:hAnsi="仿宋_GB2312" w:cs="仿宋_GB2312"/>
                <w:kern w:val="0"/>
                <w:sz w:val="24"/>
              </w:rPr>
              <w:t>年</w:t>
            </w:r>
            <w:r>
              <w:rPr>
                <w:rFonts w:ascii="仿宋_GB2312" w:hAnsi="仿宋_GB2312" w:cs="仿宋_GB2312"/>
                <w:kern w:val="0"/>
                <w:sz w:val="24"/>
              </w:rPr>
              <w:t>1</w:t>
            </w:r>
            <w:r>
              <w:rPr>
                <w:rFonts w:hint="eastAsia" w:ascii="仿宋_GB2312" w:hAnsi="仿宋_GB2312" w:cs="仿宋_GB2312"/>
                <w:kern w:val="0"/>
                <w:sz w:val="24"/>
              </w:rPr>
              <w:t>月修订）第三十三条第一款　违法行为轻微并及时改正，没有造成危害后果的，不予行政处罚。初次违法且危害后果轻微并及时改正的，可以不予行政处罚。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400" w:lineRule="exact"/>
              <w:jc w:val="center"/>
              <w:textAlignment w:val="center"/>
              <w:rPr>
                <w:rFonts w:ascii="仿宋_GB2312" w:cs="仿宋_GB2312"/>
                <w:sz w:val="24"/>
              </w:rPr>
            </w:pPr>
            <w:r>
              <w:rPr>
                <w:rFonts w:ascii="仿宋_GB2312" w:hAnsi="仿宋_GB2312" w:cs="仿宋_GB2312"/>
                <w:kern w:val="0"/>
                <w:sz w:val="24"/>
              </w:rPr>
              <w:t>6</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pStyle w:val="4"/>
              <w:spacing w:before="210" w:beforeAutospacing="0" w:after="150" w:afterAutospacing="0" w:line="400" w:lineRule="exact"/>
              <w:rPr>
                <w:rFonts w:ascii="仿宋_GB2312" w:hAnsi="仿宋_GB2312" w:eastAsia="仿宋_GB2312" w:cs="仿宋_GB2312"/>
              </w:rPr>
            </w:pPr>
            <w:r>
              <w:rPr>
                <w:rFonts w:hint="eastAsia" w:ascii="仿宋_GB2312" w:hAnsi="仿宋_GB2312" w:eastAsia="仿宋_GB2312" w:cs="仿宋_GB2312"/>
              </w:rPr>
              <w:t>农药经营者未将卫生用农药与其他商品分柜销售的</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pStyle w:val="4"/>
              <w:numPr>
                <w:ilvl w:val="0"/>
                <w:numId w:val="2"/>
              </w:numPr>
              <w:spacing w:before="210" w:beforeAutospacing="0" w:after="150" w:afterAutospacing="0" w:line="400" w:lineRule="exact"/>
              <w:rPr>
                <w:rFonts w:ascii="仿宋_GB2312" w:hAnsi="仿宋_GB2312" w:eastAsia="仿宋_GB2312" w:cs="仿宋_GB2312"/>
              </w:rPr>
            </w:pPr>
            <w:r>
              <w:rPr>
                <w:rFonts w:hint="eastAsia" w:ascii="仿宋_GB2312" w:hAnsi="仿宋_GB2312" w:eastAsia="仿宋_GB2312" w:cs="仿宋_GB2312"/>
              </w:rPr>
              <w:t>首次被发现；</w:t>
            </w:r>
            <w:r>
              <w:rPr>
                <w:rFonts w:ascii="仿宋_GB2312" w:hAnsi="仿宋_GB2312" w:eastAsia="仿宋_GB2312" w:cs="仿宋_GB2312"/>
              </w:rPr>
              <w:t xml:space="preserve">          2.</w:t>
            </w:r>
            <w:r>
              <w:rPr>
                <w:rFonts w:hint="eastAsia" w:ascii="仿宋_GB2312" w:hAnsi="仿宋_GB2312" w:eastAsia="仿宋_GB2312" w:cs="仿宋_GB2312"/>
              </w:rPr>
              <w:t>自行改正或在责令改正期限内改正；</w:t>
            </w:r>
            <w:r>
              <w:rPr>
                <w:rFonts w:ascii="仿宋_GB2312" w:hAnsi="仿宋_GB2312" w:eastAsia="仿宋_GB2312" w:cs="仿宋_GB2312"/>
              </w:rPr>
              <w:t xml:space="preserve">              3.</w:t>
            </w:r>
            <w:r>
              <w:rPr>
                <w:rFonts w:hint="eastAsia" w:ascii="仿宋_GB2312" w:hAnsi="仿宋_GB2312" w:eastAsia="仿宋_GB2312" w:cs="仿宋_GB2312"/>
              </w:rPr>
              <w:t>未造成危害后果。</w:t>
            </w:r>
            <w:r>
              <w:rPr>
                <w:rFonts w:ascii="仿宋_GB2312" w:hAnsi="仿宋_GB2312" w:eastAsia="仿宋_GB2312" w:cs="仿宋_GB2312"/>
              </w:rPr>
              <w:t xml:space="preserve">       </w:t>
            </w:r>
            <w:r>
              <w:rPr>
                <w:rFonts w:hint="eastAsia" w:ascii="仿宋_GB2312" w:hAnsi="仿宋_GB2312" w:eastAsia="仿宋_GB2312" w:cs="仿宋_GB2312"/>
              </w:rPr>
              <w:t>符合上述全部条件的，不予行政处罚。</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pPr>
              <w:pStyle w:val="4"/>
              <w:numPr>
                <w:ilvl w:val="0"/>
                <w:numId w:val="3"/>
              </w:numPr>
              <w:spacing w:before="210" w:beforeAutospacing="0" w:after="150" w:afterAutospacing="0" w:line="400" w:lineRule="exact"/>
              <w:rPr>
                <w:rFonts w:ascii="仿宋_GB2312" w:hAnsi="仿宋_GB2312" w:eastAsia="仿宋_GB2312" w:cs="仿宋_GB2312"/>
              </w:rPr>
            </w:pPr>
            <w:r>
              <w:rPr>
                <w:rFonts w:hint="eastAsia" w:ascii="仿宋_GB2312" w:hAnsi="仿宋_GB2312" w:eastAsia="仿宋_GB2312" w:cs="仿宋_GB2312"/>
              </w:rPr>
              <w:t>《农药管理条例》（</w:t>
            </w:r>
            <w:r>
              <w:rPr>
                <w:rFonts w:ascii="仿宋_GB2312" w:hAnsi="仿宋_GB2312" w:eastAsia="仿宋_GB2312" w:cs="仿宋_GB2312"/>
              </w:rPr>
              <w:t>2017</w:t>
            </w:r>
            <w:r>
              <w:rPr>
                <w:rFonts w:hint="eastAsia" w:ascii="仿宋_GB2312" w:hAnsi="仿宋_GB2312" w:eastAsia="仿宋_GB2312" w:cs="仿宋_GB2312"/>
              </w:rPr>
              <w:t>年</w:t>
            </w:r>
            <w:r>
              <w:rPr>
                <w:rFonts w:ascii="仿宋_GB2312" w:hAnsi="仿宋_GB2312" w:eastAsia="仿宋_GB2312" w:cs="仿宋_GB2312"/>
              </w:rPr>
              <w:t>2</w:t>
            </w:r>
            <w:r>
              <w:rPr>
                <w:rFonts w:hint="eastAsia" w:ascii="仿宋_GB2312" w:hAnsi="仿宋_GB2312" w:eastAsia="仿宋_GB2312" w:cs="仿宋_GB2312"/>
              </w:rPr>
              <w:t>月修订通过，</w:t>
            </w:r>
            <w:r>
              <w:rPr>
                <w:rFonts w:ascii="仿宋_GB2312" w:hAnsi="仿宋_GB2312" w:eastAsia="仿宋_GB2312" w:cs="仿宋_GB2312"/>
              </w:rPr>
              <w:t>2017</w:t>
            </w:r>
            <w:r>
              <w:rPr>
                <w:rFonts w:hint="eastAsia" w:ascii="仿宋_GB2312" w:hAnsi="仿宋_GB2312" w:eastAsia="仿宋_GB2312" w:cs="仿宋_GB2312"/>
              </w:rPr>
              <w:t>年</w:t>
            </w:r>
            <w:r>
              <w:rPr>
                <w:rFonts w:ascii="仿宋_GB2312" w:hAnsi="仿宋_GB2312" w:eastAsia="仿宋_GB2312" w:cs="仿宋_GB2312"/>
              </w:rPr>
              <w:t>6</w:t>
            </w:r>
            <w:r>
              <w:rPr>
                <w:rFonts w:hint="eastAsia" w:ascii="仿宋_GB2312" w:hAnsi="仿宋_GB2312" w:eastAsia="仿宋_GB2312" w:cs="仿宋_GB2312"/>
              </w:rPr>
              <w:t>月施行）第二十八条第二款</w:t>
            </w:r>
            <w:r>
              <w:rPr>
                <w:rFonts w:ascii="仿宋_GB2312" w:hAnsi="仿宋_GB2312" w:eastAsia="仿宋_GB2312" w:cs="仿宋_GB2312"/>
              </w:rPr>
              <w:t xml:space="preserve">  </w:t>
            </w:r>
            <w:r>
              <w:rPr>
                <w:rFonts w:hint="eastAsia" w:ascii="仿宋_GB2312" w:hAnsi="仿宋_GB2312" w:eastAsia="仿宋_GB2312" w:cs="仿宋_GB2312"/>
              </w:rPr>
              <w:t>经营卫生用农药的，应当将卫生用农药与其他商品分柜销售；经营其他农药的，不得在农药经营场所内经营食品、食用农产品、饲料等。</w:t>
            </w:r>
          </w:p>
          <w:p>
            <w:pPr>
              <w:pStyle w:val="4"/>
              <w:spacing w:before="210" w:beforeAutospacing="0" w:after="150" w:afterAutospacing="0" w:line="400" w:lineRule="exact"/>
              <w:rPr>
                <w:rFonts w:ascii="仿宋_GB2312" w:hAnsi="仿宋_GB2312" w:eastAsia="仿宋_GB2312" w:cs="仿宋_GB2312"/>
              </w:rPr>
            </w:pPr>
            <w:r>
              <w:rPr>
                <w:rFonts w:hint="eastAsia" w:ascii="仿宋_GB2312" w:hAnsi="仿宋_GB2312" w:eastAsia="仿宋_GB2312" w:cs="仿宋_GB2312"/>
              </w:rPr>
              <w:t>第五十八条第（三）项</w:t>
            </w:r>
            <w:r>
              <w:rPr>
                <w:rFonts w:ascii="仿宋_GB2312" w:hAnsi="仿宋_GB2312" w:eastAsia="仿宋_GB2312" w:cs="仿宋_GB2312"/>
              </w:rPr>
              <w:t xml:space="preserve"> </w:t>
            </w:r>
            <w:r>
              <w:rPr>
                <w:rFonts w:hint="eastAsia" w:ascii="仿宋_GB2312" w:hAnsi="仿宋_GB2312" w:eastAsia="仿宋_GB2312" w:cs="仿宋_GB2312"/>
              </w:rPr>
              <w:t>农药经营者有下列行为之一的，由县级以上地方人民政府农业主管部门责令改正；拒不改正或者情节严重的，处</w:t>
            </w:r>
            <w:r>
              <w:rPr>
                <w:rFonts w:ascii="仿宋_GB2312" w:hAnsi="仿宋_GB2312" w:eastAsia="仿宋_GB2312" w:cs="仿宋_GB2312"/>
              </w:rPr>
              <w:t>2000</w:t>
            </w:r>
            <w:r>
              <w:rPr>
                <w:rFonts w:hint="eastAsia" w:ascii="仿宋_GB2312" w:hAnsi="仿宋_GB2312" w:eastAsia="仿宋_GB2312" w:cs="仿宋_GB2312"/>
              </w:rPr>
              <w:t>元以上</w:t>
            </w:r>
            <w:r>
              <w:rPr>
                <w:rFonts w:ascii="仿宋_GB2312" w:hAnsi="仿宋_GB2312" w:eastAsia="仿宋_GB2312" w:cs="仿宋_GB2312"/>
              </w:rPr>
              <w:t>2</w:t>
            </w:r>
            <w:r>
              <w:rPr>
                <w:rFonts w:hint="eastAsia" w:ascii="仿宋_GB2312" w:hAnsi="仿宋_GB2312" w:eastAsia="仿宋_GB2312" w:cs="仿宋_GB2312"/>
              </w:rPr>
              <w:t>万元以下罚款，并由发证机关吊销农药经营许可证</w:t>
            </w:r>
            <w:r>
              <w:rPr>
                <w:rFonts w:ascii="仿宋_GB2312" w:hAnsi="仿宋_GB2312" w:eastAsia="仿宋_GB2312" w:cs="仿宋_GB2312"/>
              </w:rPr>
              <w:t>;(</w:t>
            </w:r>
            <w:r>
              <w:rPr>
                <w:rFonts w:hint="eastAsia" w:ascii="仿宋_GB2312" w:hAnsi="仿宋_GB2312" w:eastAsia="仿宋_GB2312" w:cs="仿宋_GB2312"/>
              </w:rPr>
              <w:t>三</w:t>
            </w:r>
            <w:r>
              <w:rPr>
                <w:rFonts w:ascii="仿宋_GB2312" w:hAnsi="仿宋_GB2312" w:eastAsia="仿宋_GB2312" w:cs="仿宋_GB2312"/>
              </w:rPr>
              <w:t>)</w:t>
            </w:r>
            <w:r>
              <w:rPr>
                <w:rFonts w:hint="eastAsia" w:ascii="仿宋_GB2312" w:hAnsi="仿宋_GB2312" w:eastAsia="仿宋_GB2312" w:cs="仿宋_GB2312"/>
              </w:rPr>
              <w:t>未将卫生用农药与其他商品分柜销售</w:t>
            </w:r>
            <w:r>
              <w:rPr>
                <w:rFonts w:ascii="仿宋_GB2312" w:hAnsi="仿宋_GB2312" w:eastAsia="仿宋_GB2312" w:cs="仿宋_GB2312"/>
              </w:rPr>
              <w:t>;                                          2.</w:t>
            </w:r>
            <w:r>
              <w:rPr>
                <w:rFonts w:hint="eastAsia" w:ascii="仿宋_GB2312" w:hAnsi="仿宋_GB2312" w:eastAsia="仿宋_GB2312" w:cs="仿宋_GB2312"/>
              </w:rPr>
              <w:t>《中华人民共和国行政处罚法》（</w:t>
            </w:r>
            <w:r>
              <w:rPr>
                <w:rFonts w:ascii="仿宋_GB2312" w:hAnsi="仿宋_GB2312" w:eastAsia="仿宋_GB2312" w:cs="仿宋_GB2312"/>
              </w:rPr>
              <w:t>1996</w:t>
            </w:r>
            <w:r>
              <w:rPr>
                <w:rFonts w:hint="eastAsia" w:ascii="仿宋_GB2312" w:hAnsi="仿宋_GB2312" w:eastAsia="仿宋_GB2312" w:cs="仿宋_GB2312"/>
              </w:rPr>
              <w:t>年</w:t>
            </w:r>
            <w:r>
              <w:rPr>
                <w:rFonts w:ascii="仿宋_GB2312" w:hAnsi="仿宋_GB2312" w:eastAsia="仿宋_GB2312" w:cs="仿宋_GB2312"/>
              </w:rPr>
              <w:t>3</w:t>
            </w:r>
            <w:r>
              <w:rPr>
                <w:rFonts w:hint="eastAsia" w:ascii="仿宋_GB2312" w:hAnsi="仿宋_GB2312" w:eastAsia="仿宋_GB2312" w:cs="仿宋_GB2312"/>
              </w:rPr>
              <w:t>月通过，</w:t>
            </w:r>
            <w:r>
              <w:rPr>
                <w:rFonts w:ascii="仿宋_GB2312" w:hAnsi="仿宋_GB2312" w:eastAsia="仿宋_GB2312" w:cs="仿宋_GB2312"/>
              </w:rPr>
              <w:t>2021</w:t>
            </w:r>
            <w:r>
              <w:rPr>
                <w:rFonts w:hint="eastAsia" w:ascii="仿宋_GB2312" w:hAnsi="仿宋_GB2312" w:eastAsia="仿宋_GB2312" w:cs="仿宋_GB2312"/>
              </w:rPr>
              <w:t>年</w:t>
            </w:r>
            <w:r>
              <w:rPr>
                <w:rFonts w:ascii="仿宋_GB2312" w:hAnsi="仿宋_GB2312" w:eastAsia="仿宋_GB2312" w:cs="仿宋_GB2312"/>
              </w:rPr>
              <w:t>1</w:t>
            </w:r>
            <w:r>
              <w:rPr>
                <w:rFonts w:hint="eastAsia" w:ascii="仿宋_GB2312" w:hAnsi="仿宋_GB2312" w:eastAsia="仿宋_GB2312" w:cs="仿宋_GB2312"/>
              </w:rPr>
              <w:t>月修订）第三十三条第一款　违法行为轻微并及时改正，没有造成危害后果的，不予行政处罚。初次违法且危害后果轻微并及时改正的，可以不予行政处罚。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400" w:lineRule="exact"/>
              <w:jc w:val="center"/>
              <w:textAlignment w:val="center"/>
              <w:rPr>
                <w:rFonts w:ascii="仿宋_GB2312" w:cs="仿宋_GB2312"/>
                <w:kern w:val="0"/>
                <w:sz w:val="24"/>
              </w:rPr>
            </w:pPr>
            <w:r>
              <w:rPr>
                <w:rFonts w:ascii="仿宋_GB2312" w:hAnsi="仿宋_GB2312" w:cs="仿宋_GB2312"/>
                <w:kern w:val="0"/>
                <w:sz w:val="24"/>
              </w:rPr>
              <w:t>7</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400" w:lineRule="exact"/>
              <w:jc w:val="left"/>
              <w:textAlignment w:val="center"/>
              <w:rPr>
                <w:rFonts w:ascii="仿宋_GB2312" w:cs="仿宋_GB2312"/>
                <w:kern w:val="0"/>
                <w:sz w:val="24"/>
              </w:rPr>
            </w:pPr>
            <w:r>
              <w:rPr>
                <w:rFonts w:hint="eastAsia" w:ascii="仿宋_GB2312" w:hAnsi="仿宋_GB2312" w:cs="仿宋_GB2312"/>
                <w:kern w:val="0"/>
                <w:sz w:val="24"/>
              </w:rPr>
              <w:t>农药经营者不履行农药废弃物回收义务的</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4"/>
              </w:numPr>
              <w:adjustRightInd w:val="0"/>
              <w:snapToGrid w:val="0"/>
              <w:spacing w:line="400" w:lineRule="exact"/>
              <w:jc w:val="left"/>
              <w:textAlignment w:val="center"/>
              <w:rPr>
                <w:rFonts w:ascii="仿宋_GB2312" w:cs="仿宋_GB2312"/>
                <w:kern w:val="0"/>
                <w:sz w:val="24"/>
              </w:rPr>
            </w:pPr>
            <w:r>
              <w:rPr>
                <w:rFonts w:hint="eastAsia" w:ascii="仿宋_GB2312" w:hAnsi="仿宋_GB2312" w:cs="仿宋_GB2312"/>
                <w:kern w:val="0"/>
                <w:sz w:val="24"/>
              </w:rPr>
              <w:t>首次被发现；</w:t>
            </w:r>
          </w:p>
          <w:p>
            <w:pPr>
              <w:widowControl/>
              <w:numPr>
                <w:ilvl w:val="0"/>
                <w:numId w:val="4"/>
              </w:numPr>
              <w:adjustRightInd w:val="0"/>
              <w:snapToGrid w:val="0"/>
              <w:spacing w:line="400" w:lineRule="exact"/>
              <w:jc w:val="left"/>
              <w:textAlignment w:val="center"/>
              <w:rPr>
                <w:rFonts w:ascii="仿宋_GB2312" w:cs="仿宋_GB2312"/>
                <w:kern w:val="0"/>
                <w:sz w:val="24"/>
              </w:rPr>
            </w:pPr>
            <w:r>
              <w:rPr>
                <w:rFonts w:hint="eastAsia" w:ascii="仿宋_GB2312" w:hAnsi="仿宋_GB2312" w:cs="仿宋_GB2312"/>
                <w:kern w:val="0"/>
                <w:sz w:val="24"/>
              </w:rPr>
              <w:t>自行改正或在责令改正期限内改正；</w:t>
            </w:r>
          </w:p>
          <w:p>
            <w:pPr>
              <w:widowControl/>
              <w:adjustRightInd w:val="0"/>
              <w:snapToGrid w:val="0"/>
              <w:spacing w:line="400" w:lineRule="exact"/>
              <w:jc w:val="left"/>
              <w:textAlignment w:val="center"/>
              <w:rPr>
                <w:rFonts w:ascii="仿宋_GB2312" w:cs="仿宋_GB2312"/>
                <w:kern w:val="0"/>
                <w:sz w:val="24"/>
              </w:rPr>
            </w:pPr>
            <w:r>
              <w:rPr>
                <w:rFonts w:ascii="仿宋_GB2312" w:hAnsi="仿宋_GB2312" w:cs="仿宋_GB2312"/>
                <w:kern w:val="0"/>
                <w:sz w:val="24"/>
              </w:rPr>
              <w:t>3.</w:t>
            </w:r>
            <w:r>
              <w:rPr>
                <w:rFonts w:hint="eastAsia" w:ascii="仿宋_GB2312" w:hAnsi="仿宋_GB2312" w:cs="仿宋_GB2312"/>
                <w:kern w:val="0"/>
                <w:sz w:val="24"/>
              </w:rPr>
              <w:t>未造成危害后果或危害后果显著轻微。</w:t>
            </w:r>
            <w:r>
              <w:rPr>
                <w:rFonts w:ascii="仿宋_GB2312" w:hAnsi="仿宋_GB2312" w:cs="仿宋_GB2312"/>
                <w:kern w:val="0"/>
                <w:sz w:val="24"/>
              </w:rPr>
              <w:t xml:space="preserve">             </w:t>
            </w:r>
            <w:r>
              <w:rPr>
                <w:rFonts w:hint="eastAsia" w:ascii="仿宋_GB2312" w:hAnsi="仿宋_GB2312" w:cs="仿宋_GB2312"/>
                <w:sz w:val="24"/>
              </w:rPr>
              <w:t>符合上述全部条件的，不予行政处罚。</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400" w:lineRule="exact"/>
              <w:jc w:val="left"/>
              <w:textAlignment w:val="center"/>
              <w:rPr>
                <w:rFonts w:ascii="仿宋_GB2312" w:cs="仿宋_GB2312"/>
                <w:kern w:val="0"/>
                <w:sz w:val="24"/>
              </w:rPr>
            </w:pPr>
            <w:r>
              <w:rPr>
                <w:rFonts w:ascii="仿宋_GB2312" w:hAnsi="仿宋_GB2312" w:cs="仿宋_GB2312"/>
                <w:kern w:val="0"/>
                <w:sz w:val="24"/>
              </w:rPr>
              <w:t>1.</w:t>
            </w:r>
            <w:r>
              <w:rPr>
                <w:rFonts w:hint="eastAsia" w:ascii="仿宋_GB2312" w:hAnsi="仿宋_GB2312" w:cs="仿宋_GB2312"/>
                <w:kern w:val="0"/>
                <w:sz w:val="24"/>
              </w:rPr>
              <w:t>《农药管理条例》（</w:t>
            </w:r>
            <w:r>
              <w:rPr>
                <w:rFonts w:ascii="仿宋_GB2312" w:hAnsi="仿宋_GB2312" w:cs="仿宋_GB2312"/>
                <w:kern w:val="0"/>
                <w:sz w:val="24"/>
              </w:rPr>
              <w:t>2017</w:t>
            </w:r>
            <w:r>
              <w:rPr>
                <w:rFonts w:hint="eastAsia" w:ascii="仿宋_GB2312" w:hAnsi="仿宋_GB2312" w:cs="仿宋_GB2312"/>
                <w:kern w:val="0"/>
                <w:sz w:val="24"/>
              </w:rPr>
              <w:t>年</w:t>
            </w:r>
            <w:r>
              <w:rPr>
                <w:rFonts w:ascii="仿宋_GB2312" w:hAnsi="仿宋_GB2312" w:cs="仿宋_GB2312"/>
                <w:kern w:val="0"/>
                <w:sz w:val="24"/>
              </w:rPr>
              <w:t>2</w:t>
            </w:r>
            <w:r>
              <w:rPr>
                <w:rFonts w:hint="eastAsia" w:ascii="仿宋_GB2312" w:hAnsi="仿宋_GB2312" w:cs="仿宋_GB2312"/>
                <w:kern w:val="0"/>
                <w:sz w:val="24"/>
              </w:rPr>
              <w:t>月修订通过，</w:t>
            </w:r>
            <w:r>
              <w:rPr>
                <w:rFonts w:ascii="仿宋_GB2312" w:hAnsi="仿宋_GB2312" w:cs="仿宋_GB2312"/>
                <w:kern w:val="0"/>
                <w:sz w:val="24"/>
              </w:rPr>
              <w:t>2017</w:t>
            </w:r>
            <w:r>
              <w:rPr>
                <w:rFonts w:hint="eastAsia" w:ascii="仿宋_GB2312" w:hAnsi="仿宋_GB2312" w:cs="仿宋_GB2312"/>
                <w:kern w:val="0"/>
                <w:sz w:val="24"/>
              </w:rPr>
              <w:t>年</w:t>
            </w:r>
            <w:r>
              <w:rPr>
                <w:rFonts w:ascii="仿宋_GB2312" w:hAnsi="仿宋_GB2312" w:cs="仿宋_GB2312"/>
                <w:kern w:val="0"/>
                <w:sz w:val="24"/>
              </w:rPr>
              <w:t>6</w:t>
            </w:r>
            <w:r>
              <w:rPr>
                <w:rFonts w:hint="eastAsia" w:ascii="仿宋_GB2312" w:hAnsi="仿宋_GB2312" w:cs="仿宋_GB2312"/>
                <w:kern w:val="0"/>
                <w:sz w:val="24"/>
              </w:rPr>
              <w:t>月施行）第三十七条</w:t>
            </w:r>
            <w:r>
              <w:rPr>
                <w:rFonts w:ascii="仿宋_GB2312" w:hAnsi="仿宋_GB2312" w:cs="仿宋_GB2312"/>
                <w:kern w:val="0"/>
                <w:sz w:val="24"/>
              </w:rPr>
              <w:t xml:space="preserve"> </w:t>
            </w:r>
            <w:r>
              <w:rPr>
                <w:rFonts w:hint="eastAsia" w:ascii="仿宋_GB2312" w:hAnsi="仿宋_GB2312" w:cs="仿宋_GB2312"/>
                <w:kern w:val="0"/>
                <w:sz w:val="24"/>
              </w:rPr>
              <w:t>国家鼓励农药使用者妥善收集农药包装物等废弃物；农药生产企业、农药经营者应当回收农药废弃物，防止农药污染环境和农药中毒事故的发生。具体办法由国务院环境保护主管部门会同国务院农业主管部门、国务院财政部门等部门制定。</w:t>
            </w:r>
          </w:p>
          <w:p>
            <w:pPr>
              <w:widowControl/>
              <w:adjustRightInd w:val="0"/>
              <w:snapToGrid w:val="0"/>
              <w:spacing w:line="400" w:lineRule="exact"/>
              <w:jc w:val="left"/>
              <w:textAlignment w:val="center"/>
              <w:rPr>
                <w:rFonts w:ascii="仿宋_GB2312" w:cs="仿宋_GB2312"/>
                <w:kern w:val="0"/>
                <w:sz w:val="24"/>
              </w:rPr>
            </w:pPr>
            <w:r>
              <w:rPr>
                <w:rFonts w:hint="eastAsia" w:ascii="仿宋_GB2312" w:hAnsi="仿宋_GB2312" w:cs="仿宋_GB2312"/>
                <w:kern w:val="0"/>
                <w:sz w:val="24"/>
              </w:rPr>
              <w:t>第五十八条第（四）项</w:t>
            </w:r>
            <w:r>
              <w:rPr>
                <w:rFonts w:ascii="仿宋_GB2312" w:hAnsi="仿宋_GB2312" w:cs="仿宋_GB2312"/>
                <w:kern w:val="0"/>
                <w:sz w:val="24"/>
              </w:rPr>
              <w:t xml:space="preserve"> </w:t>
            </w:r>
            <w:r>
              <w:rPr>
                <w:rFonts w:hint="eastAsia" w:ascii="仿宋_GB2312" w:hAnsi="仿宋_GB2312" w:cs="仿宋_GB2312"/>
                <w:kern w:val="0"/>
                <w:sz w:val="24"/>
              </w:rPr>
              <w:t>农药经营者有下列行为之一的，由县级以上地方人民政府农业主管部门责令改正；拒不改正或者情节严重的，处</w:t>
            </w:r>
            <w:r>
              <w:rPr>
                <w:rFonts w:ascii="仿宋_GB2312" w:hAnsi="仿宋_GB2312" w:cs="仿宋_GB2312"/>
                <w:kern w:val="0"/>
                <w:sz w:val="24"/>
              </w:rPr>
              <w:t>2000</w:t>
            </w:r>
            <w:r>
              <w:rPr>
                <w:rFonts w:hint="eastAsia" w:ascii="仿宋_GB2312" w:hAnsi="仿宋_GB2312" w:cs="仿宋_GB2312"/>
                <w:kern w:val="0"/>
                <w:sz w:val="24"/>
              </w:rPr>
              <w:t>元以上</w:t>
            </w:r>
            <w:r>
              <w:rPr>
                <w:rFonts w:ascii="仿宋_GB2312" w:hAnsi="仿宋_GB2312" w:cs="仿宋_GB2312"/>
                <w:kern w:val="0"/>
                <w:sz w:val="24"/>
              </w:rPr>
              <w:t>2</w:t>
            </w:r>
            <w:r>
              <w:rPr>
                <w:rFonts w:hint="eastAsia" w:ascii="仿宋_GB2312" w:hAnsi="仿宋_GB2312" w:cs="仿宋_GB2312"/>
                <w:kern w:val="0"/>
                <w:sz w:val="24"/>
              </w:rPr>
              <w:t>万元以下罚款，并由发证机关吊销农药经营许可证；（四）不履行农药废弃物回收义务。</w:t>
            </w:r>
            <w:r>
              <w:rPr>
                <w:rFonts w:ascii="仿宋_GB2312" w:hAnsi="仿宋_GB2312" w:cs="仿宋_GB2312"/>
                <w:kern w:val="0"/>
                <w:sz w:val="24"/>
              </w:rPr>
              <w:t xml:space="preserve">                       </w:t>
            </w:r>
          </w:p>
          <w:p>
            <w:pPr>
              <w:widowControl/>
              <w:adjustRightInd w:val="0"/>
              <w:snapToGrid w:val="0"/>
              <w:spacing w:line="400" w:lineRule="exact"/>
              <w:jc w:val="left"/>
              <w:textAlignment w:val="center"/>
              <w:rPr>
                <w:rFonts w:ascii="仿宋_GB2312" w:cs="仿宋_GB2312"/>
                <w:kern w:val="0"/>
                <w:sz w:val="24"/>
              </w:rPr>
            </w:pPr>
            <w:r>
              <w:rPr>
                <w:rFonts w:ascii="仿宋_GB2312" w:hAnsi="仿宋_GB2312" w:cs="仿宋_GB2312"/>
                <w:kern w:val="0"/>
                <w:sz w:val="24"/>
              </w:rPr>
              <w:t>2.</w:t>
            </w:r>
            <w:r>
              <w:rPr>
                <w:rFonts w:hint="eastAsia" w:ascii="仿宋_GB2312" w:hAnsi="仿宋_GB2312" w:cs="仿宋_GB2312"/>
                <w:kern w:val="0"/>
                <w:sz w:val="24"/>
              </w:rPr>
              <w:t>《中华人民共和国行政处罚法》（</w:t>
            </w:r>
            <w:r>
              <w:rPr>
                <w:rFonts w:ascii="仿宋_GB2312" w:hAnsi="仿宋_GB2312" w:cs="仿宋_GB2312"/>
                <w:kern w:val="0"/>
                <w:sz w:val="24"/>
              </w:rPr>
              <w:t>1996</w:t>
            </w:r>
            <w:r>
              <w:rPr>
                <w:rFonts w:hint="eastAsia" w:ascii="仿宋_GB2312" w:hAnsi="仿宋_GB2312" w:cs="仿宋_GB2312"/>
                <w:kern w:val="0"/>
                <w:sz w:val="24"/>
              </w:rPr>
              <w:t>年</w:t>
            </w:r>
            <w:r>
              <w:rPr>
                <w:rFonts w:ascii="仿宋_GB2312" w:hAnsi="仿宋_GB2312" w:cs="仿宋_GB2312"/>
                <w:kern w:val="0"/>
                <w:sz w:val="24"/>
              </w:rPr>
              <w:t>3</w:t>
            </w:r>
            <w:r>
              <w:rPr>
                <w:rFonts w:hint="eastAsia" w:ascii="仿宋_GB2312" w:hAnsi="仿宋_GB2312" w:cs="仿宋_GB2312"/>
                <w:kern w:val="0"/>
                <w:sz w:val="24"/>
              </w:rPr>
              <w:t>月通过，</w:t>
            </w:r>
            <w:r>
              <w:rPr>
                <w:rFonts w:ascii="仿宋_GB2312" w:hAnsi="仿宋_GB2312" w:cs="仿宋_GB2312"/>
                <w:kern w:val="0"/>
                <w:sz w:val="24"/>
              </w:rPr>
              <w:t>2021</w:t>
            </w:r>
            <w:r>
              <w:rPr>
                <w:rFonts w:hint="eastAsia" w:ascii="仿宋_GB2312" w:hAnsi="仿宋_GB2312" w:cs="仿宋_GB2312"/>
                <w:kern w:val="0"/>
                <w:sz w:val="24"/>
              </w:rPr>
              <w:t>年</w:t>
            </w:r>
            <w:r>
              <w:rPr>
                <w:rFonts w:ascii="仿宋_GB2312" w:hAnsi="仿宋_GB2312" w:cs="仿宋_GB2312"/>
                <w:kern w:val="0"/>
                <w:sz w:val="24"/>
              </w:rPr>
              <w:t>1</w:t>
            </w:r>
            <w:r>
              <w:rPr>
                <w:rFonts w:hint="eastAsia" w:ascii="仿宋_GB2312" w:hAnsi="仿宋_GB2312" w:cs="仿宋_GB2312"/>
                <w:kern w:val="0"/>
                <w:sz w:val="24"/>
              </w:rPr>
              <w:t>月修订）第三十三条第一款　违法行为轻微并及时改正，没有造成危害后果的，不予行政处罚。初次违法且危害后果轻微并及时改正的，可以不予行政处罚。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96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400" w:lineRule="exact"/>
              <w:jc w:val="center"/>
              <w:textAlignment w:val="center"/>
              <w:rPr>
                <w:rFonts w:ascii="仿宋_GB2312" w:cs="仿宋_GB2312"/>
                <w:kern w:val="0"/>
                <w:sz w:val="24"/>
              </w:rPr>
            </w:pPr>
            <w:r>
              <w:rPr>
                <w:rFonts w:ascii="仿宋_GB2312" w:hAnsi="仿宋_GB2312" w:cs="仿宋_GB2312"/>
                <w:kern w:val="0"/>
                <w:sz w:val="24"/>
              </w:rPr>
              <w:t>8</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400" w:lineRule="exact"/>
              <w:jc w:val="left"/>
              <w:textAlignment w:val="center"/>
              <w:rPr>
                <w:rFonts w:ascii="仿宋_GB2312" w:cs="仿宋_GB2312"/>
                <w:kern w:val="0"/>
                <w:sz w:val="24"/>
              </w:rPr>
            </w:pPr>
            <w:r>
              <w:rPr>
                <w:rFonts w:hint="eastAsia" w:ascii="仿宋_GB2312" w:hAnsi="仿宋_GB2312" w:cs="仿宋_GB2312"/>
                <w:kern w:val="0"/>
                <w:sz w:val="24"/>
              </w:rPr>
              <w:t>未按照规定办理登记手续并取得相应的证书和牌照，擅自将拖拉机、联合收割机投入使用，或者未按照规定办理变更登记手续的</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5"/>
              </w:numPr>
              <w:adjustRightInd w:val="0"/>
              <w:snapToGrid w:val="0"/>
              <w:spacing w:line="400" w:lineRule="exact"/>
              <w:jc w:val="left"/>
              <w:textAlignment w:val="center"/>
              <w:rPr>
                <w:rFonts w:ascii="仿宋_GB2312" w:cs="仿宋_GB2312"/>
                <w:sz w:val="24"/>
              </w:rPr>
            </w:pPr>
            <w:r>
              <w:rPr>
                <w:rFonts w:hint="eastAsia" w:ascii="仿宋_GB2312" w:hAnsi="仿宋_GB2312" w:cs="仿宋_GB2312"/>
                <w:sz w:val="24"/>
              </w:rPr>
              <w:t>初次违法；</w:t>
            </w:r>
          </w:p>
          <w:p>
            <w:pPr>
              <w:widowControl/>
              <w:numPr>
                <w:ilvl w:val="0"/>
                <w:numId w:val="5"/>
              </w:numPr>
              <w:adjustRightInd w:val="0"/>
              <w:snapToGrid w:val="0"/>
              <w:spacing w:line="400" w:lineRule="exact"/>
              <w:jc w:val="left"/>
              <w:textAlignment w:val="center"/>
              <w:rPr>
                <w:rFonts w:ascii="仿宋_GB2312" w:cs="仿宋_GB2312"/>
                <w:sz w:val="24"/>
              </w:rPr>
            </w:pPr>
            <w:r>
              <w:rPr>
                <w:rFonts w:hint="eastAsia" w:ascii="仿宋_GB2312" w:hAnsi="仿宋_GB2312" w:cs="仿宋_GB2312"/>
                <w:sz w:val="24"/>
              </w:rPr>
              <w:t>责令限期补办相关手续后及时补办手续；</w:t>
            </w:r>
          </w:p>
          <w:p>
            <w:pPr>
              <w:widowControl/>
              <w:numPr>
                <w:ilvl w:val="0"/>
                <w:numId w:val="5"/>
              </w:numPr>
              <w:adjustRightInd w:val="0"/>
              <w:snapToGrid w:val="0"/>
              <w:spacing w:line="400" w:lineRule="exact"/>
              <w:jc w:val="left"/>
              <w:textAlignment w:val="center"/>
              <w:rPr>
                <w:rFonts w:ascii="仿宋_GB2312" w:cs="仿宋_GB2312"/>
                <w:sz w:val="24"/>
              </w:rPr>
            </w:pPr>
            <w:r>
              <w:rPr>
                <w:rFonts w:hint="eastAsia" w:ascii="仿宋_GB2312" w:hAnsi="仿宋_GB2312" w:cs="仿宋_GB2312"/>
                <w:sz w:val="24"/>
              </w:rPr>
              <w:t>未造成危害后果。</w:t>
            </w:r>
          </w:p>
          <w:p>
            <w:pPr>
              <w:widowControl/>
              <w:adjustRightInd w:val="0"/>
              <w:snapToGrid w:val="0"/>
              <w:spacing w:line="400" w:lineRule="exact"/>
              <w:jc w:val="left"/>
              <w:textAlignment w:val="center"/>
              <w:rPr>
                <w:rFonts w:ascii="仿宋_GB2312" w:cs="仿宋_GB2312"/>
                <w:sz w:val="24"/>
              </w:rPr>
            </w:pPr>
            <w:r>
              <w:rPr>
                <w:rFonts w:hint="eastAsia" w:ascii="仿宋_GB2312" w:hAnsi="仿宋_GB2312" w:cs="仿宋_GB2312"/>
                <w:sz w:val="24"/>
              </w:rPr>
              <w:t>符合上述全部条件的，不予行政处罚。</w:t>
            </w:r>
          </w:p>
        </w:tc>
        <w:tc>
          <w:tcPr>
            <w:tcW w:w="741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400" w:lineRule="exact"/>
              <w:jc w:val="left"/>
              <w:textAlignment w:val="center"/>
              <w:rPr>
                <w:rFonts w:ascii="仿宋_GB2312" w:cs="仿宋_GB2312"/>
                <w:kern w:val="0"/>
                <w:sz w:val="24"/>
              </w:rPr>
            </w:pPr>
            <w:r>
              <w:rPr>
                <w:rFonts w:ascii="仿宋_GB2312" w:hAnsi="仿宋_GB2312" w:cs="仿宋_GB2312"/>
                <w:kern w:val="0"/>
                <w:sz w:val="24"/>
              </w:rPr>
              <w:t>1.</w:t>
            </w:r>
            <w:r>
              <w:rPr>
                <w:rFonts w:hint="eastAsia" w:ascii="仿宋_GB2312" w:hAnsi="仿宋_GB2312" w:cs="仿宋_GB2312"/>
                <w:kern w:val="0"/>
                <w:sz w:val="24"/>
              </w:rPr>
              <w:t>《农业机械安全监督管理条例》（</w:t>
            </w:r>
            <w:r>
              <w:rPr>
                <w:rFonts w:ascii="仿宋_GB2312" w:hAnsi="仿宋_GB2312" w:cs="仿宋_GB2312"/>
                <w:kern w:val="0"/>
                <w:sz w:val="24"/>
              </w:rPr>
              <w:t>2009</w:t>
            </w:r>
            <w:r>
              <w:rPr>
                <w:rFonts w:hint="eastAsia" w:ascii="仿宋_GB2312" w:hAnsi="仿宋_GB2312" w:cs="仿宋_GB2312"/>
                <w:kern w:val="0"/>
                <w:sz w:val="24"/>
              </w:rPr>
              <w:t>年</w:t>
            </w:r>
            <w:r>
              <w:rPr>
                <w:rFonts w:ascii="仿宋_GB2312" w:hAnsi="仿宋_GB2312" w:cs="仿宋_GB2312"/>
                <w:kern w:val="0"/>
                <w:sz w:val="24"/>
              </w:rPr>
              <w:t>9</w:t>
            </w:r>
            <w:r>
              <w:rPr>
                <w:rFonts w:hint="eastAsia" w:ascii="仿宋_GB2312" w:hAnsi="仿宋_GB2312" w:cs="仿宋_GB2312"/>
                <w:kern w:val="0"/>
                <w:sz w:val="24"/>
              </w:rPr>
              <w:t>月发布，</w:t>
            </w:r>
            <w:r>
              <w:rPr>
                <w:rFonts w:ascii="仿宋_GB2312" w:hAnsi="仿宋_GB2312" w:cs="仿宋_GB2312"/>
                <w:kern w:val="0"/>
                <w:sz w:val="24"/>
              </w:rPr>
              <w:t>2019</w:t>
            </w:r>
            <w:r>
              <w:rPr>
                <w:rFonts w:hint="eastAsia" w:ascii="仿宋_GB2312" w:hAnsi="仿宋_GB2312" w:cs="仿宋_GB2312"/>
                <w:kern w:val="0"/>
                <w:sz w:val="24"/>
              </w:rPr>
              <w:t>年</w:t>
            </w:r>
            <w:r>
              <w:rPr>
                <w:rFonts w:ascii="仿宋_GB2312" w:hAnsi="仿宋_GB2312" w:cs="仿宋_GB2312"/>
                <w:kern w:val="0"/>
                <w:sz w:val="24"/>
              </w:rPr>
              <w:t>3</w:t>
            </w:r>
            <w:r>
              <w:rPr>
                <w:rFonts w:hint="eastAsia" w:ascii="仿宋_GB2312" w:hAnsi="仿宋_GB2312" w:cs="仿宋_GB2312"/>
                <w:kern w:val="0"/>
                <w:sz w:val="24"/>
              </w:rPr>
              <w:t>月第二次修订）第五十条</w:t>
            </w:r>
            <w:r>
              <w:rPr>
                <w:rFonts w:ascii="仿宋_GB2312" w:hAnsi="仿宋_GB2312" w:cs="仿宋_GB2312"/>
                <w:kern w:val="0"/>
                <w:sz w:val="24"/>
              </w:rPr>
              <w:t xml:space="preserve"> </w:t>
            </w:r>
            <w:r>
              <w:rPr>
                <w:rFonts w:hint="eastAsia" w:ascii="仿宋_GB2312" w:hAnsi="仿宋_GB2312" w:cs="仿宋_GB2312"/>
                <w:kern w:val="0"/>
                <w:sz w:val="24"/>
              </w:rPr>
              <w:t>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w:t>
            </w:r>
            <w:r>
              <w:rPr>
                <w:rFonts w:ascii="仿宋_GB2312" w:hAnsi="仿宋_GB2312" w:cs="仿宋_GB2312"/>
                <w:kern w:val="0"/>
                <w:sz w:val="24"/>
              </w:rPr>
              <w:t>200</w:t>
            </w:r>
            <w:r>
              <w:rPr>
                <w:rFonts w:hint="eastAsia" w:ascii="仿宋_GB2312" w:hAnsi="仿宋_GB2312" w:cs="仿宋_GB2312"/>
                <w:kern w:val="0"/>
                <w:sz w:val="24"/>
              </w:rPr>
              <w:t>元以上</w:t>
            </w:r>
            <w:r>
              <w:rPr>
                <w:rFonts w:ascii="仿宋_GB2312" w:hAnsi="仿宋_GB2312" w:cs="仿宋_GB2312"/>
                <w:kern w:val="0"/>
                <w:sz w:val="24"/>
              </w:rPr>
              <w:t>2000</w:t>
            </w:r>
            <w:r>
              <w:rPr>
                <w:rFonts w:hint="eastAsia" w:ascii="仿宋_GB2312" w:hAnsi="仿宋_GB2312" w:cs="仿宋_GB2312"/>
                <w:kern w:val="0"/>
                <w:sz w:val="24"/>
              </w:rPr>
              <w:t>元以下罚款。</w:t>
            </w:r>
            <w:r>
              <w:rPr>
                <w:rFonts w:ascii="仿宋_GB2312" w:hAnsi="仿宋_GB2312" w:cs="仿宋_GB2312"/>
                <w:kern w:val="0"/>
                <w:sz w:val="24"/>
              </w:rPr>
              <w:t xml:space="preserve">                                         2.</w:t>
            </w:r>
            <w:r>
              <w:rPr>
                <w:rFonts w:hint="eastAsia" w:ascii="仿宋_GB2312" w:hAnsi="仿宋_GB2312" w:cs="仿宋_GB2312"/>
                <w:kern w:val="0"/>
                <w:sz w:val="24"/>
              </w:rPr>
              <w:t>《中华人民共和国行政处罚法》（</w:t>
            </w:r>
            <w:r>
              <w:rPr>
                <w:rFonts w:ascii="仿宋_GB2312" w:hAnsi="仿宋_GB2312" w:cs="仿宋_GB2312"/>
                <w:kern w:val="0"/>
                <w:sz w:val="24"/>
              </w:rPr>
              <w:t>1996</w:t>
            </w:r>
            <w:r>
              <w:rPr>
                <w:rFonts w:hint="eastAsia" w:ascii="仿宋_GB2312" w:hAnsi="仿宋_GB2312" w:cs="仿宋_GB2312"/>
                <w:kern w:val="0"/>
                <w:sz w:val="24"/>
              </w:rPr>
              <w:t>年</w:t>
            </w:r>
            <w:r>
              <w:rPr>
                <w:rFonts w:ascii="仿宋_GB2312" w:hAnsi="仿宋_GB2312" w:cs="仿宋_GB2312"/>
                <w:kern w:val="0"/>
                <w:sz w:val="24"/>
              </w:rPr>
              <w:t>3</w:t>
            </w:r>
            <w:r>
              <w:rPr>
                <w:rFonts w:hint="eastAsia" w:ascii="仿宋_GB2312" w:hAnsi="仿宋_GB2312" w:cs="仿宋_GB2312"/>
                <w:kern w:val="0"/>
                <w:sz w:val="24"/>
              </w:rPr>
              <w:t>月通过，</w:t>
            </w:r>
            <w:r>
              <w:rPr>
                <w:rFonts w:ascii="仿宋_GB2312" w:hAnsi="仿宋_GB2312" w:cs="仿宋_GB2312"/>
                <w:kern w:val="0"/>
                <w:sz w:val="24"/>
              </w:rPr>
              <w:t>2021</w:t>
            </w:r>
            <w:r>
              <w:rPr>
                <w:rFonts w:hint="eastAsia" w:ascii="仿宋_GB2312" w:hAnsi="仿宋_GB2312" w:cs="仿宋_GB2312"/>
                <w:kern w:val="0"/>
                <w:sz w:val="24"/>
              </w:rPr>
              <w:t>年</w:t>
            </w:r>
            <w:r>
              <w:rPr>
                <w:rFonts w:ascii="仿宋_GB2312" w:hAnsi="仿宋_GB2312" w:cs="仿宋_GB2312"/>
                <w:kern w:val="0"/>
                <w:sz w:val="24"/>
              </w:rPr>
              <w:t>1</w:t>
            </w:r>
            <w:r>
              <w:rPr>
                <w:rFonts w:hint="eastAsia" w:ascii="仿宋_GB2312" w:hAnsi="仿宋_GB2312" w:cs="仿宋_GB2312"/>
                <w:kern w:val="0"/>
                <w:sz w:val="24"/>
              </w:rPr>
              <w:t>月修订）第三十三条第一款　违法行为轻微并及时改正，没有造成危害后果的，不予行政处罚。初次违法且危害后果轻微并及时改正的，可以不予行政处罚。</w:t>
            </w:r>
          </w:p>
        </w:tc>
      </w:tr>
    </w:tbl>
    <w:p/>
    <w:sectPr>
      <w:pgSz w:w="16838" w:h="11906" w:orient="landscape"/>
      <w:pgMar w:top="1463" w:right="1440" w:bottom="146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宋体-方正超大字符集"/>
    <w:panose1 w:val="03000509000000000000"/>
    <w:charset w:val="86"/>
    <w:family w:val="script"/>
    <w:pitch w:val="default"/>
    <w:sig w:usb0="00000000" w:usb1="00000000" w:usb2="00000010" w:usb3="00000000" w:csb0="00040000" w:csb1="00000000"/>
  </w:font>
  <w:font w:name="宋体-方正超大字符集">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45AD86"/>
    <w:multiLevelType w:val="singleLevel"/>
    <w:tmpl w:val="F245AD86"/>
    <w:lvl w:ilvl="0" w:tentative="0">
      <w:start w:val="1"/>
      <w:numFmt w:val="decimal"/>
      <w:lvlText w:val="%1."/>
      <w:lvlJc w:val="left"/>
      <w:pPr>
        <w:tabs>
          <w:tab w:val="left" w:pos="312"/>
        </w:tabs>
      </w:pPr>
      <w:rPr>
        <w:rFonts w:cs="Times New Roman"/>
      </w:rPr>
    </w:lvl>
  </w:abstractNum>
  <w:abstractNum w:abstractNumId="1">
    <w:nsid w:val="0E4203D6"/>
    <w:multiLevelType w:val="singleLevel"/>
    <w:tmpl w:val="0E4203D6"/>
    <w:lvl w:ilvl="0" w:tentative="0">
      <w:start w:val="1"/>
      <w:numFmt w:val="decimal"/>
      <w:lvlText w:val="%1."/>
      <w:lvlJc w:val="left"/>
      <w:pPr>
        <w:tabs>
          <w:tab w:val="left" w:pos="312"/>
        </w:tabs>
      </w:pPr>
      <w:rPr>
        <w:rFonts w:cs="Times New Roman"/>
      </w:rPr>
    </w:lvl>
  </w:abstractNum>
  <w:abstractNum w:abstractNumId="2">
    <w:nsid w:val="33818F88"/>
    <w:multiLevelType w:val="singleLevel"/>
    <w:tmpl w:val="33818F88"/>
    <w:lvl w:ilvl="0" w:tentative="0">
      <w:start w:val="1"/>
      <w:numFmt w:val="decimal"/>
      <w:lvlText w:val="%1."/>
      <w:lvlJc w:val="left"/>
      <w:pPr>
        <w:tabs>
          <w:tab w:val="left" w:pos="312"/>
        </w:tabs>
      </w:pPr>
      <w:rPr>
        <w:rFonts w:cs="Times New Roman"/>
      </w:rPr>
    </w:lvl>
  </w:abstractNum>
  <w:abstractNum w:abstractNumId="3">
    <w:nsid w:val="4ACC31E7"/>
    <w:multiLevelType w:val="singleLevel"/>
    <w:tmpl w:val="4ACC31E7"/>
    <w:lvl w:ilvl="0" w:tentative="0">
      <w:start w:val="1"/>
      <w:numFmt w:val="decimal"/>
      <w:lvlText w:val="%1."/>
      <w:lvlJc w:val="left"/>
      <w:pPr>
        <w:tabs>
          <w:tab w:val="left" w:pos="312"/>
        </w:tabs>
      </w:pPr>
      <w:rPr>
        <w:rFonts w:cs="Times New Roman"/>
      </w:rPr>
    </w:lvl>
  </w:abstractNum>
  <w:abstractNum w:abstractNumId="4">
    <w:nsid w:val="79B2C555"/>
    <w:multiLevelType w:val="singleLevel"/>
    <w:tmpl w:val="79B2C555"/>
    <w:lvl w:ilvl="0" w:tentative="0">
      <w:start w:val="1"/>
      <w:numFmt w:val="decimal"/>
      <w:lvlText w:val="%1."/>
      <w:lvlJc w:val="left"/>
      <w:pPr>
        <w:tabs>
          <w:tab w:val="left" w:pos="312"/>
        </w:tabs>
      </w:pPr>
      <w:rPr>
        <w:rFonts w:cs="Times New Roman"/>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AE0D13"/>
    <w:rsid w:val="00842AB5"/>
    <w:rsid w:val="008853AD"/>
    <w:rsid w:val="008A36AE"/>
    <w:rsid w:val="009606C0"/>
    <w:rsid w:val="00A70F65"/>
    <w:rsid w:val="0127488D"/>
    <w:rsid w:val="013C2C8D"/>
    <w:rsid w:val="013E01CC"/>
    <w:rsid w:val="01746011"/>
    <w:rsid w:val="019029B6"/>
    <w:rsid w:val="01934DEF"/>
    <w:rsid w:val="01A07548"/>
    <w:rsid w:val="01BD3B38"/>
    <w:rsid w:val="0213210C"/>
    <w:rsid w:val="02673A50"/>
    <w:rsid w:val="028D51FD"/>
    <w:rsid w:val="030D35C6"/>
    <w:rsid w:val="033E77EE"/>
    <w:rsid w:val="03657D98"/>
    <w:rsid w:val="037025E1"/>
    <w:rsid w:val="037F3A9A"/>
    <w:rsid w:val="039E5593"/>
    <w:rsid w:val="043321B2"/>
    <w:rsid w:val="043C3021"/>
    <w:rsid w:val="045D6E3F"/>
    <w:rsid w:val="04B26B18"/>
    <w:rsid w:val="04B85F5B"/>
    <w:rsid w:val="050F4B49"/>
    <w:rsid w:val="053245B3"/>
    <w:rsid w:val="05341FF7"/>
    <w:rsid w:val="055125ED"/>
    <w:rsid w:val="05595EA0"/>
    <w:rsid w:val="059B5B3C"/>
    <w:rsid w:val="05A44B2C"/>
    <w:rsid w:val="05C1455B"/>
    <w:rsid w:val="05E017BD"/>
    <w:rsid w:val="062410CC"/>
    <w:rsid w:val="06B142A7"/>
    <w:rsid w:val="06C22063"/>
    <w:rsid w:val="06D0546F"/>
    <w:rsid w:val="06D55FA7"/>
    <w:rsid w:val="06E07A03"/>
    <w:rsid w:val="06E23ADF"/>
    <w:rsid w:val="06FC5775"/>
    <w:rsid w:val="07353F21"/>
    <w:rsid w:val="07775405"/>
    <w:rsid w:val="07933F42"/>
    <w:rsid w:val="07C70664"/>
    <w:rsid w:val="07E10227"/>
    <w:rsid w:val="07FC38C4"/>
    <w:rsid w:val="08085419"/>
    <w:rsid w:val="08086C50"/>
    <w:rsid w:val="08733CFE"/>
    <w:rsid w:val="08A260F7"/>
    <w:rsid w:val="08D9395A"/>
    <w:rsid w:val="090274C0"/>
    <w:rsid w:val="094B3AA7"/>
    <w:rsid w:val="09974AE0"/>
    <w:rsid w:val="09EB4BCE"/>
    <w:rsid w:val="0A055564"/>
    <w:rsid w:val="0A2F30E2"/>
    <w:rsid w:val="0A6D44D1"/>
    <w:rsid w:val="0A745BE5"/>
    <w:rsid w:val="0A754861"/>
    <w:rsid w:val="0AD12300"/>
    <w:rsid w:val="0B7611D5"/>
    <w:rsid w:val="0B7A4D5D"/>
    <w:rsid w:val="0B7F7CF5"/>
    <w:rsid w:val="0C1A30B7"/>
    <w:rsid w:val="0C521526"/>
    <w:rsid w:val="0C5B771B"/>
    <w:rsid w:val="0C902EA0"/>
    <w:rsid w:val="0CA14BE9"/>
    <w:rsid w:val="0CE5112B"/>
    <w:rsid w:val="0CFD6A40"/>
    <w:rsid w:val="0D03177D"/>
    <w:rsid w:val="0D137CDB"/>
    <w:rsid w:val="0D2E0B3F"/>
    <w:rsid w:val="0D326808"/>
    <w:rsid w:val="0D465D1E"/>
    <w:rsid w:val="0D5334A6"/>
    <w:rsid w:val="0D795C50"/>
    <w:rsid w:val="0E05108C"/>
    <w:rsid w:val="0E366747"/>
    <w:rsid w:val="0E3848EC"/>
    <w:rsid w:val="0EAF362D"/>
    <w:rsid w:val="0EF72091"/>
    <w:rsid w:val="0FE478FF"/>
    <w:rsid w:val="101E2871"/>
    <w:rsid w:val="10736A63"/>
    <w:rsid w:val="10A206EE"/>
    <w:rsid w:val="10A20F86"/>
    <w:rsid w:val="10B46B11"/>
    <w:rsid w:val="10DB4B27"/>
    <w:rsid w:val="113E1989"/>
    <w:rsid w:val="117412BE"/>
    <w:rsid w:val="11745621"/>
    <w:rsid w:val="11844361"/>
    <w:rsid w:val="11917811"/>
    <w:rsid w:val="11B40CF9"/>
    <w:rsid w:val="11E3392D"/>
    <w:rsid w:val="120144CF"/>
    <w:rsid w:val="1209474F"/>
    <w:rsid w:val="121D3233"/>
    <w:rsid w:val="12234DD8"/>
    <w:rsid w:val="12862EFB"/>
    <w:rsid w:val="1315110F"/>
    <w:rsid w:val="1361694D"/>
    <w:rsid w:val="137A68ED"/>
    <w:rsid w:val="13872750"/>
    <w:rsid w:val="140265D7"/>
    <w:rsid w:val="141B1DF1"/>
    <w:rsid w:val="141F74E5"/>
    <w:rsid w:val="142E6FE6"/>
    <w:rsid w:val="143A37E3"/>
    <w:rsid w:val="14B60CC4"/>
    <w:rsid w:val="14CC7ACB"/>
    <w:rsid w:val="14E86244"/>
    <w:rsid w:val="14EB23A0"/>
    <w:rsid w:val="14EF5C79"/>
    <w:rsid w:val="15221AC3"/>
    <w:rsid w:val="153E77A1"/>
    <w:rsid w:val="15A616FA"/>
    <w:rsid w:val="15E8702C"/>
    <w:rsid w:val="16520011"/>
    <w:rsid w:val="16556913"/>
    <w:rsid w:val="166902CD"/>
    <w:rsid w:val="16F43AB2"/>
    <w:rsid w:val="172472DF"/>
    <w:rsid w:val="178604FD"/>
    <w:rsid w:val="17A01441"/>
    <w:rsid w:val="17D946D6"/>
    <w:rsid w:val="180251AE"/>
    <w:rsid w:val="186159CE"/>
    <w:rsid w:val="187D39EF"/>
    <w:rsid w:val="18C6470A"/>
    <w:rsid w:val="18C94D72"/>
    <w:rsid w:val="190934A8"/>
    <w:rsid w:val="191E6432"/>
    <w:rsid w:val="19212A13"/>
    <w:rsid w:val="193305C2"/>
    <w:rsid w:val="195F678A"/>
    <w:rsid w:val="199470FD"/>
    <w:rsid w:val="19B90C52"/>
    <w:rsid w:val="19CB7F7A"/>
    <w:rsid w:val="1A0D4E88"/>
    <w:rsid w:val="1A2F4934"/>
    <w:rsid w:val="1A695D16"/>
    <w:rsid w:val="1ACD07E4"/>
    <w:rsid w:val="1B026023"/>
    <w:rsid w:val="1B473896"/>
    <w:rsid w:val="1B627FF3"/>
    <w:rsid w:val="1B6D0301"/>
    <w:rsid w:val="1C0B4F89"/>
    <w:rsid w:val="1C145DA4"/>
    <w:rsid w:val="1C74146B"/>
    <w:rsid w:val="1CBF7AC2"/>
    <w:rsid w:val="1CF204E4"/>
    <w:rsid w:val="1D0604E1"/>
    <w:rsid w:val="1D31305D"/>
    <w:rsid w:val="1D325B8D"/>
    <w:rsid w:val="1D4D440F"/>
    <w:rsid w:val="1DE9448C"/>
    <w:rsid w:val="1E0E3528"/>
    <w:rsid w:val="1E122BB8"/>
    <w:rsid w:val="1E145252"/>
    <w:rsid w:val="1E5A100D"/>
    <w:rsid w:val="1EB65A75"/>
    <w:rsid w:val="1FC26F18"/>
    <w:rsid w:val="1FC560A6"/>
    <w:rsid w:val="1FD6105B"/>
    <w:rsid w:val="20901BEA"/>
    <w:rsid w:val="20E904F2"/>
    <w:rsid w:val="21010AD7"/>
    <w:rsid w:val="211C5F14"/>
    <w:rsid w:val="216E1975"/>
    <w:rsid w:val="216F26B1"/>
    <w:rsid w:val="21A065C4"/>
    <w:rsid w:val="22197822"/>
    <w:rsid w:val="226A2DFC"/>
    <w:rsid w:val="227F44F9"/>
    <w:rsid w:val="22983109"/>
    <w:rsid w:val="229C15D0"/>
    <w:rsid w:val="22D66315"/>
    <w:rsid w:val="22F85F00"/>
    <w:rsid w:val="230B32B0"/>
    <w:rsid w:val="23332328"/>
    <w:rsid w:val="23682B97"/>
    <w:rsid w:val="23723A9C"/>
    <w:rsid w:val="23CF67A2"/>
    <w:rsid w:val="23DC4F22"/>
    <w:rsid w:val="24CC5B25"/>
    <w:rsid w:val="24CE721B"/>
    <w:rsid w:val="24F91BCC"/>
    <w:rsid w:val="24FB744E"/>
    <w:rsid w:val="254346AA"/>
    <w:rsid w:val="25A20A8B"/>
    <w:rsid w:val="25C330F5"/>
    <w:rsid w:val="25CE6641"/>
    <w:rsid w:val="25D561A9"/>
    <w:rsid w:val="25F97102"/>
    <w:rsid w:val="260D55D6"/>
    <w:rsid w:val="263504C3"/>
    <w:rsid w:val="26393488"/>
    <w:rsid w:val="263F607B"/>
    <w:rsid w:val="2646041A"/>
    <w:rsid w:val="26564817"/>
    <w:rsid w:val="269E51CE"/>
    <w:rsid w:val="26AE0D13"/>
    <w:rsid w:val="26BF6F3F"/>
    <w:rsid w:val="26CE5019"/>
    <w:rsid w:val="27222B40"/>
    <w:rsid w:val="272D0CFC"/>
    <w:rsid w:val="274B0EE4"/>
    <w:rsid w:val="27652005"/>
    <w:rsid w:val="27AF56E0"/>
    <w:rsid w:val="28360975"/>
    <w:rsid w:val="28467410"/>
    <w:rsid w:val="28677BB6"/>
    <w:rsid w:val="289A4538"/>
    <w:rsid w:val="28A42B4D"/>
    <w:rsid w:val="28CE75DE"/>
    <w:rsid w:val="28EE4675"/>
    <w:rsid w:val="292D7502"/>
    <w:rsid w:val="293716F6"/>
    <w:rsid w:val="29637A4D"/>
    <w:rsid w:val="29807BE8"/>
    <w:rsid w:val="29EA5F48"/>
    <w:rsid w:val="29FE1553"/>
    <w:rsid w:val="29FF2A6F"/>
    <w:rsid w:val="2A10141F"/>
    <w:rsid w:val="2A2B6A38"/>
    <w:rsid w:val="2A9A2748"/>
    <w:rsid w:val="2ADF1AD6"/>
    <w:rsid w:val="2B7567EC"/>
    <w:rsid w:val="2B86133D"/>
    <w:rsid w:val="2B9F7C79"/>
    <w:rsid w:val="2BC575F8"/>
    <w:rsid w:val="2BF8284D"/>
    <w:rsid w:val="2BFB4920"/>
    <w:rsid w:val="2C170C6D"/>
    <w:rsid w:val="2C54395B"/>
    <w:rsid w:val="2C5F4621"/>
    <w:rsid w:val="2C8F7200"/>
    <w:rsid w:val="2C994564"/>
    <w:rsid w:val="2CAB3EC0"/>
    <w:rsid w:val="2CD57424"/>
    <w:rsid w:val="2D2B3CAC"/>
    <w:rsid w:val="2D8D1054"/>
    <w:rsid w:val="2DE56131"/>
    <w:rsid w:val="2DF70FC9"/>
    <w:rsid w:val="2DFC113C"/>
    <w:rsid w:val="2E05539B"/>
    <w:rsid w:val="2E1E06F3"/>
    <w:rsid w:val="2E3101AF"/>
    <w:rsid w:val="2E4A7177"/>
    <w:rsid w:val="2E604CCA"/>
    <w:rsid w:val="2ECA0A72"/>
    <w:rsid w:val="2ECA0F2D"/>
    <w:rsid w:val="2ED47419"/>
    <w:rsid w:val="2F2206FA"/>
    <w:rsid w:val="2F55560D"/>
    <w:rsid w:val="2FB935FB"/>
    <w:rsid w:val="2FBE1CDC"/>
    <w:rsid w:val="2FCD50AF"/>
    <w:rsid w:val="30394C72"/>
    <w:rsid w:val="303C1E86"/>
    <w:rsid w:val="30913C52"/>
    <w:rsid w:val="309B013B"/>
    <w:rsid w:val="30AC1BD5"/>
    <w:rsid w:val="30AE3F4F"/>
    <w:rsid w:val="30C71EB8"/>
    <w:rsid w:val="30E013BE"/>
    <w:rsid w:val="310875EE"/>
    <w:rsid w:val="31132242"/>
    <w:rsid w:val="313A21B8"/>
    <w:rsid w:val="31570D3D"/>
    <w:rsid w:val="318D1FA9"/>
    <w:rsid w:val="31C672BB"/>
    <w:rsid w:val="31EC4E91"/>
    <w:rsid w:val="3247639E"/>
    <w:rsid w:val="32E2194C"/>
    <w:rsid w:val="33290C24"/>
    <w:rsid w:val="333C667B"/>
    <w:rsid w:val="335E3037"/>
    <w:rsid w:val="33914025"/>
    <w:rsid w:val="33F93399"/>
    <w:rsid w:val="341222D8"/>
    <w:rsid w:val="3463320A"/>
    <w:rsid w:val="349E5572"/>
    <w:rsid w:val="34B26FE6"/>
    <w:rsid w:val="34CC6FC2"/>
    <w:rsid w:val="34CF26E9"/>
    <w:rsid w:val="34D272E1"/>
    <w:rsid w:val="353C4B36"/>
    <w:rsid w:val="35421E5B"/>
    <w:rsid w:val="35465DC9"/>
    <w:rsid w:val="35512AE3"/>
    <w:rsid w:val="355E36E3"/>
    <w:rsid w:val="359265E3"/>
    <w:rsid w:val="35CD4FF6"/>
    <w:rsid w:val="3605681E"/>
    <w:rsid w:val="36740DF1"/>
    <w:rsid w:val="36BB2C66"/>
    <w:rsid w:val="36EC276F"/>
    <w:rsid w:val="37811F96"/>
    <w:rsid w:val="378C5E02"/>
    <w:rsid w:val="37CC1252"/>
    <w:rsid w:val="37CF2EDD"/>
    <w:rsid w:val="37E90C29"/>
    <w:rsid w:val="37F904D3"/>
    <w:rsid w:val="382D0F78"/>
    <w:rsid w:val="386433F1"/>
    <w:rsid w:val="38916DB0"/>
    <w:rsid w:val="391110E6"/>
    <w:rsid w:val="39217915"/>
    <w:rsid w:val="394C278D"/>
    <w:rsid w:val="39585BF6"/>
    <w:rsid w:val="39823810"/>
    <w:rsid w:val="398A494B"/>
    <w:rsid w:val="39A43969"/>
    <w:rsid w:val="39C15E9F"/>
    <w:rsid w:val="3A6F3962"/>
    <w:rsid w:val="3A984AB8"/>
    <w:rsid w:val="3AC90093"/>
    <w:rsid w:val="3B1F4598"/>
    <w:rsid w:val="3B2476CB"/>
    <w:rsid w:val="3B2B5C7C"/>
    <w:rsid w:val="3B9A602C"/>
    <w:rsid w:val="3B9D77EA"/>
    <w:rsid w:val="3BC92A79"/>
    <w:rsid w:val="3C310C47"/>
    <w:rsid w:val="3C7F36B9"/>
    <w:rsid w:val="3C8A0578"/>
    <w:rsid w:val="3C9B308F"/>
    <w:rsid w:val="3C9F20B2"/>
    <w:rsid w:val="3CA11938"/>
    <w:rsid w:val="3CDE1978"/>
    <w:rsid w:val="3D292EDF"/>
    <w:rsid w:val="3D5A795B"/>
    <w:rsid w:val="3D677FE3"/>
    <w:rsid w:val="3D902B55"/>
    <w:rsid w:val="3DD1798C"/>
    <w:rsid w:val="3DD85177"/>
    <w:rsid w:val="3F414C8F"/>
    <w:rsid w:val="3FAD7C08"/>
    <w:rsid w:val="3FD36B0C"/>
    <w:rsid w:val="3FE2076A"/>
    <w:rsid w:val="40D121C4"/>
    <w:rsid w:val="40DA6BFE"/>
    <w:rsid w:val="41090EEB"/>
    <w:rsid w:val="411C1032"/>
    <w:rsid w:val="41DB7533"/>
    <w:rsid w:val="41FA66DD"/>
    <w:rsid w:val="42304138"/>
    <w:rsid w:val="42430869"/>
    <w:rsid w:val="42740601"/>
    <w:rsid w:val="42AE719B"/>
    <w:rsid w:val="42D762BC"/>
    <w:rsid w:val="42D84341"/>
    <w:rsid w:val="435E3225"/>
    <w:rsid w:val="43AF429F"/>
    <w:rsid w:val="44132CCA"/>
    <w:rsid w:val="444B1D37"/>
    <w:rsid w:val="448A0758"/>
    <w:rsid w:val="45122129"/>
    <w:rsid w:val="45187FF5"/>
    <w:rsid w:val="454705C7"/>
    <w:rsid w:val="455745D3"/>
    <w:rsid w:val="45786E7A"/>
    <w:rsid w:val="45D92A27"/>
    <w:rsid w:val="465A2EE0"/>
    <w:rsid w:val="467F48B9"/>
    <w:rsid w:val="47070CB4"/>
    <w:rsid w:val="47086395"/>
    <w:rsid w:val="47141875"/>
    <w:rsid w:val="4798177F"/>
    <w:rsid w:val="479B69ED"/>
    <w:rsid w:val="47B7548B"/>
    <w:rsid w:val="47C30BF8"/>
    <w:rsid w:val="47C500B7"/>
    <w:rsid w:val="47F1181C"/>
    <w:rsid w:val="481C6944"/>
    <w:rsid w:val="487F4859"/>
    <w:rsid w:val="48B14F1E"/>
    <w:rsid w:val="48C65346"/>
    <w:rsid w:val="48E03CAD"/>
    <w:rsid w:val="49360ADA"/>
    <w:rsid w:val="49444A24"/>
    <w:rsid w:val="495229ED"/>
    <w:rsid w:val="49575AE5"/>
    <w:rsid w:val="495B5D9F"/>
    <w:rsid w:val="496801DF"/>
    <w:rsid w:val="49CC7AA1"/>
    <w:rsid w:val="49D908B1"/>
    <w:rsid w:val="4A080F86"/>
    <w:rsid w:val="4A180BED"/>
    <w:rsid w:val="4A790968"/>
    <w:rsid w:val="4A8A210C"/>
    <w:rsid w:val="4A9869C1"/>
    <w:rsid w:val="4AAD1BD4"/>
    <w:rsid w:val="4AC30981"/>
    <w:rsid w:val="4AE608EC"/>
    <w:rsid w:val="4B0E4C41"/>
    <w:rsid w:val="4B4775D7"/>
    <w:rsid w:val="4B927DF6"/>
    <w:rsid w:val="4B9B495C"/>
    <w:rsid w:val="4C255393"/>
    <w:rsid w:val="4CA971E2"/>
    <w:rsid w:val="4CB62B4F"/>
    <w:rsid w:val="4CC904D5"/>
    <w:rsid w:val="4CCB633F"/>
    <w:rsid w:val="4CD446BC"/>
    <w:rsid w:val="4CDA454A"/>
    <w:rsid w:val="4CDA5A0E"/>
    <w:rsid w:val="4D622F24"/>
    <w:rsid w:val="4D9A4CBC"/>
    <w:rsid w:val="4D9F491F"/>
    <w:rsid w:val="4DF51260"/>
    <w:rsid w:val="4E036CB0"/>
    <w:rsid w:val="4E2E5384"/>
    <w:rsid w:val="4E532369"/>
    <w:rsid w:val="4E7F4B83"/>
    <w:rsid w:val="4F2A671A"/>
    <w:rsid w:val="4F4A471C"/>
    <w:rsid w:val="4F6D65B3"/>
    <w:rsid w:val="4F836EA7"/>
    <w:rsid w:val="4FB77FDE"/>
    <w:rsid w:val="4FBC2EA1"/>
    <w:rsid w:val="50493984"/>
    <w:rsid w:val="50681620"/>
    <w:rsid w:val="509D3F67"/>
    <w:rsid w:val="51431B60"/>
    <w:rsid w:val="515456AF"/>
    <w:rsid w:val="519220D6"/>
    <w:rsid w:val="52043818"/>
    <w:rsid w:val="525F1E12"/>
    <w:rsid w:val="52640989"/>
    <w:rsid w:val="527414C6"/>
    <w:rsid w:val="52D01141"/>
    <w:rsid w:val="52D477B6"/>
    <w:rsid w:val="52D625E8"/>
    <w:rsid w:val="52E1589A"/>
    <w:rsid w:val="52E43CFA"/>
    <w:rsid w:val="532717E4"/>
    <w:rsid w:val="533B083E"/>
    <w:rsid w:val="53F211CD"/>
    <w:rsid w:val="53F510D1"/>
    <w:rsid w:val="53FD1E49"/>
    <w:rsid w:val="540227F0"/>
    <w:rsid w:val="541577FE"/>
    <w:rsid w:val="54721D0A"/>
    <w:rsid w:val="54AF4D17"/>
    <w:rsid w:val="552E644B"/>
    <w:rsid w:val="55644906"/>
    <w:rsid w:val="55B07B95"/>
    <w:rsid w:val="569D33C1"/>
    <w:rsid w:val="56CD08F8"/>
    <w:rsid w:val="56FF6074"/>
    <w:rsid w:val="57204AF7"/>
    <w:rsid w:val="575B1994"/>
    <w:rsid w:val="5789568B"/>
    <w:rsid w:val="57B9378F"/>
    <w:rsid w:val="57C608EB"/>
    <w:rsid w:val="57C70DC7"/>
    <w:rsid w:val="58162D6A"/>
    <w:rsid w:val="588B7BD4"/>
    <w:rsid w:val="589209A6"/>
    <w:rsid w:val="58ED3BCE"/>
    <w:rsid w:val="58FC5D1F"/>
    <w:rsid w:val="590A41ED"/>
    <w:rsid w:val="59A47982"/>
    <w:rsid w:val="59FE7238"/>
    <w:rsid w:val="5A08616E"/>
    <w:rsid w:val="5A2401E4"/>
    <w:rsid w:val="5A5E258F"/>
    <w:rsid w:val="5A8D4331"/>
    <w:rsid w:val="5AE77285"/>
    <w:rsid w:val="5B337514"/>
    <w:rsid w:val="5B611502"/>
    <w:rsid w:val="5BF61855"/>
    <w:rsid w:val="5C257069"/>
    <w:rsid w:val="5C840FD1"/>
    <w:rsid w:val="5C9958C8"/>
    <w:rsid w:val="5CB049EC"/>
    <w:rsid w:val="5CDE276A"/>
    <w:rsid w:val="5CEB0760"/>
    <w:rsid w:val="5D7E619C"/>
    <w:rsid w:val="5D82591D"/>
    <w:rsid w:val="5DA83D5E"/>
    <w:rsid w:val="5DC04989"/>
    <w:rsid w:val="5ECF2072"/>
    <w:rsid w:val="5EDE34F4"/>
    <w:rsid w:val="5EF34DBC"/>
    <w:rsid w:val="5F241AA3"/>
    <w:rsid w:val="5F2B1FAE"/>
    <w:rsid w:val="5FCC0E91"/>
    <w:rsid w:val="5FCE4BAB"/>
    <w:rsid w:val="5FE50A70"/>
    <w:rsid w:val="6049191A"/>
    <w:rsid w:val="606B1AB6"/>
    <w:rsid w:val="609A3568"/>
    <w:rsid w:val="60B56B7D"/>
    <w:rsid w:val="60CE7C84"/>
    <w:rsid w:val="60FC1ABB"/>
    <w:rsid w:val="61132FDE"/>
    <w:rsid w:val="61145322"/>
    <w:rsid w:val="61214F05"/>
    <w:rsid w:val="612443F7"/>
    <w:rsid w:val="612C1AA0"/>
    <w:rsid w:val="614D0EB2"/>
    <w:rsid w:val="616B7E53"/>
    <w:rsid w:val="618934CA"/>
    <w:rsid w:val="61A42E67"/>
    <w:rsid w:val="61B11605"/>
    <w:rsid w:val="61D57594"/>
    <w:rsid w:val="61E42363"/>
    <w:rsid w:val="62630043"/>
    <w:rsid w:val="62630914"/>
    <w:rsid w:val="62760EFB"/>
    <w:rsid w:val="628342A8"/>
    <w:rsid w:val="62EC5742"/>
    <w:rsid w:val="630773FA"/>
    <w:rsid w:val="636247A3"/>
    <w:rsid w:val="637E5B9C"/>
    <w:rsid w:val="63810241"/>
    <w:rsid w:val="63C51449"/>
    <w:rsid w:val="63C94013"/>
    <w:rsid w:val="63D820EE"/>
    <w:rsid w:val="64060DAC"/>
    <w:rsid w:val="641D7474"/>
    <w:rsid w:val="64372F57"/>
    <w:rsid w:val="64570707"/>
    <w:rsid w:val="646B2017"/>
    <w:rsid w:val="65205C85"/>
    <w:rsid w:val="653058C8"/>
    <w:rsid w:val="65643258"/>
    <w:rsid w:val="659D5C86"/>
    <w:rsid w:val="65A70C67"/>
    <w:rsid w:val="65D60F11"/>
    <w:rsid w:val="66087BE1"/>
    <w:rsid w:val="667915B1"/>
    <w:rsid w:val="669B67AC"/>
    <w:rsid w:val="66AB5192"/>
    <w:rsid w:val="66CB3CEA"/>
    <w:rsid w:val="66D57F68"/>
    <w:rsid w:val="66F67EBE"/>
    <w:rsid w:val="672054FA"/>
    <w:rsid w:val="672C01BE"/>
    <w:rsid w:val="67442856"/>
    <w:rsid w:val="67883EBA"/>
    <w:rsid w:val="67F561AB"/>
    <w:rsid w:val="68843472"/>
    <w:rsid w:val="68905047"/>
    <w:rsid w:val="68A360BA"/>
    <w:rsid w:val="68B0210D"/>
    <w:rsid w:val="68B137D0"/>
    <w:rsid w:val="68B94F2A"/>
    <w:rsid w:val="68BE0D89"/>
    <w:rsid w:val="68C072F6"/>
    <w:rsid w:val="68E85250"/>
    <w:rsid w:val="690A679B"/>
    <w:rsid w:val="69701A16"/>
    <w:rsid w:val="69BC5AAF"/>
    <w:rsid w:val="6A1F7244"/>
    <w:rsid w:val="6A6B0481"/>
    <w:rsid w:val="6A8C72CE"/>
    <w:rsid w:val="6B203905"/>
    <w:rsid w:val="6B392697"/>
    <w:rsid w:val="6B4C6EBA"/>
    <w:rsid w:val="6B5C5F1F"/>
    <w:rsid w:val="6B6D737C"/>
    <w:rsid w:val="6B7458B5"/>
    <w:rsid w:val="6B7F14E7"/>
    <w:rsid w:val="6B8A529D"/>
    <w:rsid w:val="6BB11F44"/>
    <w:rsid w:val="6C6041CC"/>
    <w:rsid w:val="6C964575"/>
    <w:rsid w:val="6CCD1BE3"/>
    <w:rsid w:val="6D2030E2"/>
    <w:rsid w:val="6D227361"/>
    <w:rsid w:val="6D2E638C"/>
    <w:rsid w:val="6D45085A"/>
    <w:rsid w:val="6D8A1391"/>
    <w:rsid w:val="6DA30C12"/>
    <w:rsid w:val="6DC93556"/>
    <w:rsid w:val="6DCC7B74"/>
    <w:rsid w:val="6E346C1A"/>
    <w:rsid w:val="6E4D379F"/>
    <w:rsid w:val="6E684C87"/>
    <w:rsid w:val="6E6F159A"/>
    <w:rsid w:val="6F605DCA"/>
    <w:rsid w:val="6F695D50"/>
    <w:rsid w:val="6F9A53BB"/>
    <w:rsid w:val="6FC9646A"/>
    <w:rsid w:val="6FF86B38"/>
    <w:rsid w:val="6FF92EDE"/>
    <w:rsid w:val="703A6E01"/>
    <w:rsid w:val="708A4A0D"/>
    <w:rsid w:val="70E96218"/>
    <w:rsid w:val="71012A6F"/>
    <w:rsid w:val="71447756"/>
    <w:rsid w:val="71512B1B"/>
    <w:rsid w:val="71752624"/>
    <w:rsid w:val="71972805"/>
    <w:rsid w:val="71C04EA4"/>
    <w:rsid w:val="71D04FE4"/>
    <w:rsid w:val="71F54646"/>
    <w:rsid w:val="71FD7D76"/>
    <w:rsid w:val="722E4B8B"/>
    <w:rsid w:val="726B5F36"/>
    <w:rsid w:val="7279470F"/>
    <w:rsid w:val="729F1951"/>
    <w:rsid w:val="72A72BDF"/>
    <w:rsid w:val="72FD4D60"/>
    <w:rsid w:val="7327731D"/>
    <w:rsid w:val="734E2D95"/>
    <w:rsid w:val="735A36F2"/>
    <w:rsid w:val="73A15B49"/>
    <w:rsid w:val="741A739F"/>
    <w:rsid w:val="74207710"/>
    <w:rsid w:val="742E12F1"/>
    <w:rsid w:val="7433770D"/>
    <w:rsid w:val="743834AA"/>
    <w:rsid w:val="745A299D"/>
    <w:rsid w:val="74886D5C"/>
    <w:rsid w:val="74B546E0"/>
    <w:rsid w:val="751304D4"/>
    <w:rsid w:val="75464FFC"/>
    <w:rsid w:val="75467BA1"/>
    <w:rsid w:val="759D118F"/>
    <w:rsid w:val="75B568B7"/>
    <w:rsid w:val="75BD005A"/>
    <w:rsid w:val="75E46AF8"/>
    <w:rsid w:val="7633145D"/>
    <w:rsid w:val="764561E7"/>
    <w:rsid w:val="767A2972"/>
    <w:rsid w:val="76A60A71"/>
    <w:rsid w:val="76B96987"/>
    <w:rsid w:val="770E3EE6"/>
    <w:rsid w:val="772075C1"/>
    <w:rsid w:val="77300701"/>
    <w:rsid w:val="775D317C"/>
    <w:rsid w:val="77DE6795"/>
    <w:rsid w:val="77E0189D"/>
    <w:rsid w:val="77E35D66"/>
    <w:rsid w:val="78051917"/>
    <w:rsid w:val="787C044A"/>
    <w:rsid w:val="78B10A2E"/>
    <w:rsid w:val="78ED3C48"/>
    <w:rsid w:val="78F65B0B"/>
    <w:rsid w:val="78F76CB6"/>
    <w:rsid w:val="791209C8"/>
    <w:rsid w:val="791E3173"/>
    <w:rsid w:val="798F7EA8"/>
    <w:rsid w:val="7A3976FD"/>
    <w:rsid w:val="7A780EF8"/>
    <w:rsid w:val="7A9F17AC"/>
    <w:rsid w:val="7AB233F0"/>
    <w:rsid w:val="7B791CB2"/>
    <w:rsid w:val="7B7B1E7D"/>
    <w:rsid w:val="7B8B5689"/>
    <w:rsid w:val="7BA96779"/>
    <w:rsid w:val="7BAC6D38"/>
    <w:rsid w:val="7C2D3AA3"/>
    <w:rsid w:val="7C4434F9"/>
    <w:rsid w:val="7C615A2C"/>
    <w:rsid w:val="7CAC7937"/>
    <w:rsid w:val="7CBF2B05"/>
    <w:rsid w:val="7D600CFA"/>
    <w:rsid w:val="7D651E7C"/>
    <w:rsid w:val="7D6F19FE"/>
    <w:rsid w:val="7D9C4CB3"/>
    <w:rsid w:val="7DD25E09"/>
    <w:rsid w:val="7DF708FE"/>
    <w:rsid w:val="7DFD5A7E"/>
    <w:rsid w:val="7DFD75B3"/>
    <w:rsid w:val="7E0A712D"/>
    <w:rsid w:val="7E4823A6"/>
    <w:rsid w:val="7E755F12"/>
    <w:rsid w:val="7E8468CE"/>
    <w:rsid w:val="7EE0300A"/>
    <w:rsid w:val="7F4A749A"/>
    <w:rsid w:val="7F590D91"/>
    <w:rsid w:val="7F9D6958"/>
    <w:rsid w:val="7FAE1367"/>
    <w:rsid w:val="7FC71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iPriority w:val="0"/>
    <w:pPr>
      <w:spacing w:after="120"/>
      <w:ind w:left="420" w:leftChars="200"/>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5">
    <w:name w:val="Body Text First Indent 2"/>
    <w:basedOn w:val="2"/>
    <w:uiPriority w:val="0"/>
    <w:pPr>
      <w:ind w:firstLine="420" w:firstLineChars="200"/>
    </w:pPr>
    <w:rPr>
      <w:rFonts w:ascii="Calibri" w:hAnsi="Calibri" w:eastAsia="仿宋_GB2312"/>
      <w:kern w:val="1"/>
      <w:sz w:val="36"/>
      <w:szCs w:val="22"/>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2021-12-28T09:28:00Z</dcterms:created>
  <dc:creator>蚂蚁</dc:creator>
  <cp:lastModifiedBy>蚂蚁</cp:lastModifiedBy>
  <dcterms:modified xsi:type="dcterms:W3CDTF">2021-12-28T09:34:39Z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